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F55" w:rsidRDefault="00BB6A11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B6A11">
        <w:rPr>
          <w:b/>
          <w:sz w:val="28"/>
          <w:szCs w:val="28"/>
        </w:rPr>
        <w:t>Jesień 2014</w:t>
      </w:r>
    </w:p>
    <w:p w:rsidR="00BB6A11" w:rsidRDefault="00BB6A11" w:rsidP="00BB6A11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Podany % wskaźnik </w:t>
      </w:r>
      <w:proofErr w:type="spellStart"/>
      <w:r>
        <w:rPr>
          <w:sz w:val="28"/>
          <w:szCs w:val="28"/>
        </w:rPr>
        <w:t>Tonna</w:t>
      </w:r>
      <w:proofErr w:type="spellEnd"/>
      <w:r>
        <w:rPr>
          <w:sz w:val="28"/>
          <w:szCs w:val="28"/>
        </w:rPr>
        <w:t xml:space="preserve"> i szerokość siekaczy górnych . Polecenie aby obliczyć przewidywalną szerokość strefy podparcia w szczęce lub żuchwie </w:t>
      </w:r>
    </w:p>
    <w:p w:rsidR="00BB6A11" w:rsidRDefault="00BB6A11" w:rsidP="00BB6A11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Średnia szerokość Zyg-Zyg u kobiet i u mężczyzn ( z tabeli </w:t>
      </w:r>
      <w:proofErr w:type="spellStart"/>
      <w:r>
        <w:rPr>
          <w:sz w:val="28"/>
          <w:szCs w:val="28"/>
        </w:rPr>
        <w:t>Proffita</w:t>
      </w:r>
      <w:proofErr w:type="spellEnd"/>
      <w:r>
        <w:rPr>
          <w:sz w:val="28"/>
          <w:szCs w:val="28"/>
        </w:rPr>
        <w:t xml:space="preserve"> ) </w:t>
      </w:r>
    </w:p>
    <w:p w:rsidR="00BB6A11" w:rsidRDefault="00BB6A11" w:rsidP="00BB6A11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Wskaźnik </w:t>
      </w:r>
      <w:proofErr w:type="spellStart"/>
      <w:r>
        <w:rPr>
          <w:sz w:val="28"/>
          <w:szCs w:val="28"/>
        </w:rPr>
        <w:t>Boltona</w:t>
      </w:r>
      <w:proofErr w:type="spellEnd"/>
      <w:r>
        <w:rPr>
          <w:sz w:val="28"/>
          <w:szCs w:val="28"/>
        </w:rPr>
        <w:t xml:space="preserve"> całkowity np. 93 %  - co oznacza ? Różne opcje</w:t>
      </w:r>
    </w:p>
    <w:p w:rsidR="00BB6A11" w:rsidRDefault="00BB6A11" w:rsidP="00BB6A11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Wskaźnik Masztalerza – odpowiedzi typu : zwiększony w </w:t>
      </w:r>
      <w:proofErr w:type="spellStart"/>
      <w:r>
        <w:rPr>
          <w:sz w:val="28"/>
          <w:szCs w:val="28"/>
        </w:rPr>
        <w:t>nadzgryzie</w:t>
      </w:r>
      <w:proofErr w:type="spellEnd"/>
      <w:r>
        <w:rPr>
          <w:sz w:val="28"/>
          <w:szCs w:val="28"/>
        </w:rPr>
        <w:t xml:space="preserve"> , zmniejszony w zgryzie głębokim szkieletowym , zmniejszony w </w:t>
      </w:r>
      <w:proofErr w:type="spellStart"/>
      <w:r>
        <w:rPr>
          <w:sz w:val="28"/>
          <w:szCs w:val="28"/>
        </w:rPr>
        <w:t>nadzgryzie</w:t>
      </w:r>
      <w:proofErr w:type="spellEnd"/>
      <w:r>
        <w:rPr>
          <w:sz w:val="28"/>
          <w:szCs w:val="28"/>
        </w:rPr>
        <w:t xml:space="preserve"> itp.</w:t>
      </w:r>
    </w:p>
    <w:p w:rsidR="00BB6A11" w:rsidRDefault="00BB6A11" w:rsidP="00BB6A11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Wskaźnik nieregularności  (</w:t>
      </w:r>
      <w:proofErr w:type="spellStart"/>
      <w:r>
        <w:rPr>
          <w:sz w:val="28"/>
          <w:szCs w:val="28"/>
        </w:rPr>
        <w:t>Littla</w:t>
      </w:r>
      <w:proofErr w:type="spellEnd"/>
      <w:r>
        <w:rPr>
          <w:sz w:val="28"/>
          <w:szCs w:val="28"/>
        </w:rPr>
        <w:t xml:space="preserve"> ) – co ocenia , gdzie pomiary</w:t>
      </w:r>
    </w:p>
    <w:p w:rsidR="00BB6A11" w:rsidRDefault="00BB6A11" w:rsidP="00BB6A11">
      <w:pPr>
        <w:pStyle w:val="Akapitzlist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Hiperdoncja</w:t>
      </w:r>
      <w:proofErr w:type="spellEnd"/>
      <w:r>
        <w:rPr>
          <w:sz w:val="28"/>
          <w:szCs w:val="28"/>
        </w:rPr>
        <w:t xml:space="preserve"> – podany % w </w:t>
      </w:r>
      <w:proofErr w:type="spellStart"/>
      <w:r>
        <w:rPr>
          <w:sz w:val="28"/>
          <w:szCs w:val="28"/>
        </w:rPr>
        <w:t>uzębienu</w:t>
      </w:r>
      <w:proofErr w:type="spellEnd"/>
      <w:r>
        <w:rPr>
          <w:sz w:val="28"/>
          <w:szCs w:val="28"/>
        </w:rPr>
        <w:t xml:space="preserve"> mlecznym , % w uzębieniu stałym </w:t>
      </w:r>
    </w:p>
    <w:p w:rsidR="00BB6A11" w:rsidRDefault="00BB6A11" w:rsidP="00BB6A11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Przeciwskazaniem do zastosowania aparatu </w:t>
      </w:r>
      <w:proofErr w:type="spellStart"/>
      <w:r>
        <w:rPr>
          <w:sz w:val="28"/>
          <w:szCs w:val="28"/>
        </w:rPr>
        <w:t>Pendulum</w:t>
      </w:r>
      <w:proofErr w:type="spellEnd"/>
      <w:r>
        <w:rPr>
          <w:sz w:val="28"/>
          <w:szCs w:val="28"/>
        </w:rPr>
        <w:t xml:space="preserve"> jest  : </w:t>
      </w:r>
      <w:proofErr w:type="spellStart"/>
      <w:r>
        <w:rPr>
          <w:sz w:val="28"/>
          <w:szCs w:val="28"/>
        </w:rPr>
        <w:t>mezjorotacja</w:t>
      </w:r>
      <w:proofErr w:type="spellEnd"/>
      <w:r>
        <w:rPr>
          <w:sz w:val="28"/>
          <w:szCs w:val="28"/>
        </w:rPr>
        <w:t xml:space="preserve"> pierwszych trzonowców , </w:t>
      </w:r>
      <w:proofErr w:type="spellStart"/>
      <w:r>
        <w:rPr>
          <w:sz w:val="28"/>
          <w:szCs w:val="28"/>
        </w:rPr>
        <w:t>retruzja</w:t>
      </w:r>
      <w:proofErr w:type="spellEnd"/>
      <w:r>
        <w:rPr>
          <w:sz w:val="28"/>
          <w:szCs w:val="28"/>
        </w:rPr>
        <w:t xml:space="preserve"> siekaczy , zatrzymany kieł na podniebieniu , zgryz głęboki</w:t>
      </w:r>
    </w:p>
    <w:p w:rsidR="00533F4C" w:rsidRDefault="00533F4C" w:rsidP="00BB6A11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Wskaźnik Tanaki-</w:t>
      </w:r>
      <w:proofErr w:type="spellStart"/>
      <w:r>
        <w:rPr>
          <w:sz w:val="28"/>
          <w:szCs w:val="28"/>
        </w:rPr>
        <w:t>Johnstona</w:t>
      </w:r>
      <w:proofErr w:type="spellEnd"/>
    </w:p>
    <w:p w:rsidR="00533F4C" w:rsidRPr="00533F4C" w:rsidRDefault="00533F4C" w:rsidP="00BB6A11">
      <w:pPr>
        <w:pStyle w:val="Akapitzlist"/>
        <w:numPr>
          <w:ilvl w:val="0"/>
          <w:numId w:val="1"/>
        </w:numPr>
        <w:rPr>
          <w:sz w:val="28"/>
          <w:szCs w:val="28"/>
          <w:lang w:val="en-US"/>
        </w:rPr>
      </w:pPr>
      <w:r w:rsidRPr="00533F4C">
        <w:rPr>
          <w:sz w:val="28"/>
          <w:szCs w:val="28"/>
          <w:lang w:val="en-US"/>
        </w:rPr>
        <w:t xml:space="preserve">Natural Head Position – co to jest </w:t>
      </w:r>
    </w:p>
    <w:p w:rsidR="00BB6A11" w:rsidRDefault="00533F4C" w:rsidP="00BB6A11">
      <w:pPr>
        <w:pStyle w:val="Akapitzlist"/>
        <w:numPr>
          <w:ilvl w:val="0"/>
          <w:numId w:val="1"/>
        </w:numPr>
        <w:rPr>
          <w:sz w:val="28"/>
          <w:szCs w:val="28"/>
        </w:rPr>
      </w:pPr>
      <w:r w:rsidRPr="00533F4C">
        <w:rPr>
          <w:sz w:val="28"/>
          <w:szCs w:val="28"/>
        </w:rPr>
        <w:t xml:space="preserve">Prawidłowa głębokość krzywej </w:t>
      </w:r>
      <w:proofErr w:type="spellStart"/>
      <w:r w:rsidRPr="00533F4C">
        <w:rPr>
          <w:sz w:val="28"/>
          <w:szCs w:val="28"/>
        </w:rPr>
        <w:t>Spee</w:t>
      </w:r>
      <w:proofErr w:type="spellEnd"/>
      <w:r w:rsidRPr="00533F4C">
        <w:rPr>
          <w:sz w:val="28"/>
          <w:szCs w:val="28"/>
        </w:rPr>
        <w:t xml:space="preserve">  - odpowiedzi typu – 2,0-2,2 , 1,5-2 , 2,2-2</w:t>
      </w:r>
      <w:r>
        <w:rPr>
          <w:sz w:val="28"/>
          <w:szCs w:val="28"/>
        </w:rPr>
        <w:t>,</w:t>
      </w:r>
      <w:r w:rsidRPr="00533F4C">
        <w:rPr>
          <w:sz w:val="28"/>
          <w:szCs w:val="28"/>
        </w:rPr>
        <w:t>5</w:t>
      </w:r>
      <w:r w:rsidR="00BB6A11" w:rsidRPr="00533F4C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:rsidR="00533F4C" w:rsidRDefault="00533F4C" w:rsidP="00BB6A11">
      <w:pPr>
        <w:pStyle w:val="Akapitzlist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Arachnodaktylia</w:t>
      </w:r>
      <w:proofErr w:type="spellEnd"/>
      <w:r>
        <w:rPr>
          <w:sz w:val="28"/>
          <w:szCs w:val="28"/>
        </w:rPr>
        <w:t xml:space="preserve"> – jakie cechy twarzoczaszki</w:t>
      </w:r>
    </w:p>
    <w:p w:rsidR="00533F4C" w:rsidRDefault="00533F4C" w:rsidP="00BB6A11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Zespół </w:t>
      </w:r>
      <w:proofErr w:type="spellStart"/>
      <w:r>
        <w:rPr>
          <w:sz w:val="28"/>
          <w:szCs w:val="28"/>
        </w:rPr>
        <w:t>Aperta</w:t>
      </w:r>
      <w:proofErr w:type="spellEnd"/>
      <w:r>
        <w:rPr>
          <w:sz w:val="28"/>
          <w:szCs w:val="28"/>
        </w:rPr>
        <w:t xml:space="preserve"> – cechy twarzoczaszki + % rozszczepów podniebienia .</w:t>
      </w:r>
    </w:p>
    <w:p w:rsidR="00533F4C" w:rsidRDefault="00533F4C" w:rsidP="00BB6A11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Ośrodki wzrostu twarzoczaszki – wymienione : chrząstkozrost </w:t>
      </w:r>
      <w:proofErr w:type="spellStart"/>
      <w:r>
        <w:rPr>
          <w:sz w:val="28"/>
          <w:szCs w:val="28"/>
        </w:rPr>
        <w:t>klinowo-potyliczny</w:t>
      </w:r>
      <w:proofErr w:type="spellEnd"/>
      <w:r>
        <w:rPr>
          <w:sz w:val="28"/>
          <w:szCs w:val="28"/>
        </w:rPr>
        <w:t xml:space="preserve"> ,  przegroda nosa , wyrostek kłykciowy , szew jarzmowo-szczękowy </w:t>
      </w:r>
      <w:r w:rsidR="00321F09">
        <w:rPr>
          <w:sz w:val="28"/>
          <w:szCs w:val="28"/>
        </w:rPr>
        <w:t xml:space="preserve">i coś jeszcze </w:t>
      </w:r>
    </w:p>
    <w:p w:rsidR="00321F09" w:rsidRDefault="00321F09" w:rsidP="00BB6A11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Płodowy zespół alkoholowy cechuje : wymienione elementy fizjonomii twarzy  ( </w:t>
      </w:r>
      <w:proofErr w:type="spellStart"/>
      <w:r>
        <w:rPr>
          <w:sz w:val="28"/>
          <w:szCs w:val="28"/>
        </w:rPr>
        <w:t>Proffit</w:t>
      </w:r>
      <w:proofErr w:type="spellEnd"/>
      <w:r>
        <w:rPr>
          <w:sz w:val="28"/>
          <w:szCs w:val="28"/>
        </w:rPr>
        <w:t xml:space="preserve"> )</w:t>
      </w:r>
    </w:p>
    <w:p w:rsidR="00321F09" w:rsidRDefault="00321F09" w:rsidP="00BB6A11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Idiopatyczna resorpcja korzeni cechuje – m.in. wymieniony zespół Bindera</w:t>
      </w:r>
    </w:p>
    <w:p w:rsidR="00321F09" w:rsidRDefault="00321F09" w:rsidP="00BB6A11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Intensywność apozycyjnego wzrostu szczęki zmniejsza się znacznie : po okresie dojrzewania , rok przed okresem dojrzewania ….</w:t>
      </w:r>
    </w:p>
    <w:p w:rsidR="00321F09" w:rsidRDefault="00321F09" w:rsidP="00BB6A11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Klasyfikacja SAT odnosi się do … ( odp. HFM )</w:t>
      </w:r>
    </w:p>
    <w:p w:rsidR="00321F09" w:rsidRDefault="00321F09" w:rsidP="00BB6A11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Pytanie o mechanizmy wzrostu szczęki</w:t>
      </w:r>
    </w:p>
    <w:p w:rsidR="00321F09" w:rsidRPr="00321F09" w:rsidRDefault="00321F09" w:rsidP="00321F09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Mechanizm powstawania miejsca w żuchwie dla stałych zębów trzonowych (Odp. Resorpcja w </w:t>
      </w:r>
      <w:proofErr w:type="spellStart"/>
      <w:r>
        <w:rPr>
          <w:sz w:val="28"/>
          <w:szCs w:val="28"/>
        </w:rPr>
        <w:t>obrebie</w:t>
      </w:r>
      <w:proofErr w:type="spellEnd"/>
      <w:r>
        <w:rPr>
          <w:sz w:val="28"/>
          <w:szCs w:val="28"/>
        </w:rPr>
        <w:t xml:space="preserve"> przedniego brzegu gałęzi żuchwy)</w:t>
      </w:r>
    </w:p>
    <w:p w:rsidR="00321F09" w:rsidRDefault="00321F09" w:rsidP="00BB6A11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Poziomy kierunek wzrostu jest kojarzony : ze wzrostem </w:t>
      </w:r>
      <w:proofErr w:type="spellStart"/>
      <w:r>
        <w:rPr>
          <w:sz w:val="28"/>
          <w:szCs w:val="28"/>
        </w:rPr>
        <w:t>suturalnym</w:t>
      </w:r>
      <w:proofErr w:type="spellEnd"/>
      <w:r>
        <w:rPr>
          <w:sz w:val="28"/>
          <w:szCs w:val="28"/>
        </w:rPr>
        <w:t xml:space="preserve"> , ze wzrostem </w:t>
      </w:r>
      <w:proofErr w:type="spellStart"/>
      <w:r>
        <w:rPr>
          <w:sz w:val="28"/>
          <w:szCs w:val="28"/>
        </w:rPr>
        <w:t>kondylarnym</w:t>
      </w:r>
      <w:proofErr w:type="spellEnd"/>
      <w:r>
        <w:rPr>
          <w:sz w:val="28"/>
          <w:szCs w:val="28"/>
        </w:rPr>
        <w:t xml:space="preserve"> , ze wzrostem alweolarno-guturalnym ( czy cos w tym stylu )</w:t>
      </w:r>
    </w:p>
    <w:p w:rsidR="00321F09" w:rsidRDefault="000B3865" w:rsidP="00BB6A11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Zawartość  monomeru resztkowego ( niebieskie materiałoznawstwo ) najmniejsza gdy : – </w:t>
      </w:r>
      <w:proofErr w:type="spellStart"/>
      <w:r>
        <w:rPr>
          <w:sz w:val="28"/>
          <w:szCs w:val="28"/>
        </w:rPr>
        <w:t>odp</w:t>
      </w:r>
      <w:proofErr w:type="spellEnd"/>
      <w:r>
        <w:rPr>
          <w:sz w:val="28"/>
          <w:szCs w:val="28"/>
        </w:rPr>
        <w:t xml:space="preserve"> : ogrzewanie w temperaturze 70</w:t>
      </w:r>
      <w:r>
        <w:rPr>
          <w:sz w:val="28"/>
          <w:szCs w:val="28"/>
          <w:vertAlign w:val="superscript"/>
        </w:rPr>
        <w:t>o</w:t>
      </w:r>
      <w:r>
        <w:rPr>
          <w:sz w:val="28"/>
          <w:szCs w:val="28"/>
        </w:rPr>
        <w:t xml:space="preserve"> przez 7h , potem gotowanie przez 3 h ) , polimeryzacja na zimno ,</w:t>
      </w:r>
    </w:p>
    <w:p w:rsidR="000B3865" w:rsidRDefault="000B3865" w:rsidP="000B3865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Materiałem </w:t>
      </w:r>
      <w:proofErr w:type="spellStart"/>
      <w:r>
        <w:rPr>
          <w:sz w:val="28"/>
          <w:szCs w:val="28"/>
        </w:rPr>
        <w:t>biokompatybilnym</w:t>
      </w:r>
      <w:proofErr w:type="spellEnd"/>
      <w:r>
        <w:rPr>
          <w:sz w:val="28"/>
          <w:szCs w:val="28"/>
        </w:rPr>
        <w:t xml:space="preserve"> jest : TMA , tytan ze złotem ( coś w tym stylu ) , łuki kompozytowe z włóknem szklanym , łuki niklowo-tytanowe bombardowane azotem , wszystkie wymienione </w:t>
      </w:r>
    </w:p>
    <w:p w:rsidR="000B3865" w:rsidRDefault="000B3865" w:rsidP="000B3865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 rozszczepie całkowitym , jednostronnym wargi , wyrostka zębodołowego i podniebienia – kiedy rozpocząć leczenie ortodontyczne : przed zabiegiem chirurgicznym , w okresie uzębienia mieszanego , po przeszczepie kości do wyrostka , w </w:t>
      </w:r>
      <w:proofErr w:type="spellStart"/>
      <w:r>
        <w:rPr>
          <w:sz w:val="28"/>
          <w:szCs w:val="28"/>
        </w:rPr>
        <w:t>uzębienu</w:t>
      </w:r>
      <w:proofErr w:type="spellEnd"/>
      <w:r>
        <w:rPr>
          <w:sz w:val="28"/>
          <w:szCs w:val="28"/>
        </w:rPr>
        <w:t xml:space="preserve"> stałym</w:t>
      </w:r>
    </w:p>
    <w:p w:rsidR="000B3865" w:rsidRDefault="000B3865" w:rsidP="000B3865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Zwężenie szczęki we wczesnym uzębieniu mieszanym połączone z niedorozwojem przednio-tylnym . Jak leczyć ? Odp. M.in. </w:t>
      </w:r>
    </w:p>
    <w:p w:rsidR="000B3865" w:rsidRDefault="000B3865" w:rsidP="000B3865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-poszerzenie </w:t>
      </w:r>
      <w:proofErr w:type="spellStart"/>
      <w:r>
        <w:rPr>
          <w:sz w:val="28"/>
          <w:szCs w:val="28"/>
        </w:rPr>
        <w:t>quadhelix</w:t>
      </w:r>
      <w:proofErr w:type="spellEnd"/>
      <w:r>
        <w:rPr>
          <w:sz w:val="28"/>
          <w:szCs w:val="28"/>
        </w:rPr>
        <w:t xml:space="preserve"> + maska do trzonowców </w:t>
      </w:r>
    </w:p>
    <w:p w:rsidR="000B3865" w:rsidRDefault="000B3865" w:rsidP="000B3865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-poszerzenie przy pomocy </w:t>
      </w:r>
      <w:proofErr w:type="spellStart"/>
      <w:r>
        <w:rPr>
          <w:sz w:val="28"/>
          <w:szCs w:val="28"/>
        </w:rPr>
        <w:t>miniimplantów</w:t>
      </w:r>
      <w:proofErr w:type="spellEnd"/>
      <w:r>
        <w:rPr>
          <w:sz w:val="28"/>
          <w:szCs w:val="28"/>
        </w:rPr>
        <w:t xml:space="preserve"> na </w:t>
      </w:r>
      <w:proofErr w:type="spellStart"/>
      <w:r>
        <w:rPr>
          <w:sz w:val="28"/>
          <w:szCs w:val="28"/>
        </w:rPr>
        <w:t>podniebienu</w:t>
      </w:r>
      <w:proofErr w:type="spellEnd"/>
      <w:r>
        <w:rPr>
          <w:sz w:val="28"/>
          <w:szCs w:val="28"/>
        </w:rPr>
        <w:t xml:space="preserve"> + maska do </w:t>
      </w:r>
      <w:proofErr w:type="spellStart"/>
      <w:r>
        <w:rPr>
          <w:sz w:val="28"/>
          <w:szCs w:val="28"/>
        </w:rPr>
        <w:t>miniimplantów</w:t>
      </w:r>
      <w:proofErr w:type="spellEnd"/>
      <w:r>
        <w:rPr>
          <w:sz w:val="28"/>
          <w:szCs w:val="28"/>
        </w:rPr>
        <w:t xml:space="preserve"> w przedsionku , FR III , rozszerzenie przy pomocy </w:t>
      </w:r>
      <w:proofErr w:type="spellStart"/>
      <w:r>
        <w:rPr>
          <w:sz w:val="28"/>
          <w:szCs w:val="28"/>
        </w:rPr>
        <w:t>miniimplantów</w:t>
      </w:r>
      <w:proofErr w:type="spellEnd"/>
      <w:r>
        <w:rPr>
          <w:sz w:val="28"/>
          <w:szCs w:val="28"/>
        </w:rPr>
        <w:t xml:space="preserve"> na podniebieniu + maska do implantów</w:t>
      </w:r>
    </w:p>
    <w:p w:rsidR="000B3865" w:rsidRDefault="000B3865" w:rsidP="000B3865">
      <w:pPr>
        <w:pStyle w:val="Akapitzlist"/>
        <w:rPr>
          <w:sz w:val="28"/>
          <w:szCs w:val="28"/>
        </w:rPr>
      </w:pPr>
    </w:p>
    <w:p w:rsidR="000B3865" w:rsidRDefault="0085708D" w:rsidP="000B3865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Łuki stalowe – cechy</w:t>
      </w:r>
    </w:p>
    <w:p w:rsidR="0085708D" w:rsidRDefault="0085708D" w:rsidP="000B3865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Wyciągi lateksowe – jaka utrata mocy po 3-5 godzinach (70-80% )</w:t>
      </w:r>
    </w:p>
    <w:p w:rsidR="0085708D" w:rsidRDefault="0085708D" w:rsidP="000B3865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Aparaty </w:t>
      </w:r>
      <w:proofErr w:type="spellStart"/>
      <w:r>
        <w:rPr>
          <w:sz w:val="28"/>
          <w:szCs w:val="28"/>
        </w:rPr>
        <w:t>Essix</w:t>
      </w:r>
      <w:proofErr w:type="spellEnd"/>
      <w:r>
        <w:rPr>
          <w:sz w:val="28"/>
          <w:szCs w:val="28"/>
        </w:rPr>
        <w:t xml:space="preserve"> to :-aparaty czynnościowe do leczenia kl. II/2 , aparaty retencyjne które zaleca się nosić tylko w nocy , aparaty które wymagają bardzo precyzyjnych wycisków , sugerowane są masy </w:t>
      </w:r>
      <w:proofErr w:type="spellStart"/>
      <w:r>
        <w:rPr>
          <w:sz w:val="28"/>
          <w:szCs w:val="28"/>
        </w:rPr>
        <w:t>poliwinylosiloksanowe</w:t>
      </w:r>
      <w:proofErr w:type="spellEnd"/>
      <w:r>
        <w:rPr>
          <w:sz w:val="28"/>
          <w:szCs w:val="28"/>
        </w:rPr>
        <w:t xml:space="preserve"> </w:t>
      </w:r>
    </w:p>
    <w:p w:rsidR="0085708D" w:rsidRDefault="0085708D" w:rsidP="000B3865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Pytanie o protokół retencji – wskaż prawdziwe (</w:t>
      </w:r>
      <w:proofErr w:type="spellStart"/>
      <w:r>
        <w:rPr>
          <w:sz w:val="28"/>
          <w:szCs w:val="28"/>
        </w:rPr>
        <w:t>Proffit</w:t>
      </w:r>
      <w:proofErr w:type="spellEnd"/>
      <w:r>
        <w:rPr>
          <w:sz w:val="28"/>
          <w:szCs w:val="28"/>
        </w:rPr>
        <w:t xml:space="preserve"> ) :</w:t>
      </w:r>
    </w:p>
    <w:p w:rsidR="0085708D" w:rsidRDefault="0085708D" w:rsidP="0085708D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- 3-4 m-ce non stop z wyjątkiem posiłków</w:t>
      </w:r>
    </w:p>
    <w:p w:rsidR="0085708D" w:rsidRDefault="0085708D" w:rsidP="0085708D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 do 12 miesięcy w niepełnym wymiarze </w:t>
      </w:r>
    </w:p>
    <w:p w:rsidR="0085708D" w:rsidRDefault="0085708D" w:rsidP="0085708D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 u pacjentów młodych – do zakończenia wzrostu</w:t>
      </w:r>
    </w:p>
    <w:p w:rsidR="0085708D" w:rsidRDefault="0085708D" w:rsidP="0085708D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 u młodych , u których przewiduje się nasilony wzrost </w:t>
      </w:r>
      <w:proofErr w:type="spellStart"/>
      <w:r>
        <w:rPr>
          <w:sz w:val="28"/>
          <w:szCs w:val="28"/>
        </w:rPr>
        <w:t>doprzedni</w:t>
      </w:r>
      <w:proofErr w:type="spellEnd"/>
      <w:r>
        <w:rPr>
          <w:sz w:val="28"/>
          <w:szCs w:val="28"/>
        </w:rPr>
        <w:t xml:space="preserve"> wskazana </w:t>
      </w:r>
      <w:proofErr w:type="spellStart"/>
      <w:r>
        <w:rPr>
          <w:sz w:val="28"/>
          <w:szCs w:val="28"/>
        </w:rPr>
        <w:t>przedlużona</w:t>
      </w:r>
      <w:proofErr w:type="spellEnd"/>
      <w:r>
        <w:rPr>
          <w:sz w:val="28"/>
          <w:szCs w:val="28"/>
        </w:rPr>
        <w:t xml:space="preserve"> retencja stała</w:t>
      </w:r>
    </w:p>
    <w:p w:rsidR="0085708D" w:rsidRDefault="0085708D" w:rsidP="0085708D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 u osób z zanikiem przyzębia retencja stała</w:t>
      </w:r>
    </w:p>
    <w:p w:rsidR="0085708D" w:rsidRDefault="0085708D" w:rsidP="0085708D">
      <w:pPr>
        <w:pStyle w:val="Akapitzlist"/>
        <w:rPr>
          <w:sz w:val="28"/>
          <w:szCs w:val="28"/>
        </w:rPr>
      </w:pPr>
    </w:p>
    <w:p w:rsidR="0085708D" w:rsidRDefault="0085708D" w:rsidP="0085708D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2-3 pytania o stripping z </w:t>
      </w:r>
      <w:proofErr w:type="spellStart"/>
      <w:r>
        <w:rPr>
          <w:sz w:val="28"/>
          <w:szCs w:val="28"/>
        </w:rPr>
        <w:t>Grabera</w:t>
      </w:r>
      <w:proofErr w:type="spellEnd"/>
      <w:r>
        <w:rPr>
          <w:sz w:val="28"/>
          <w:szCs w:val="28"/>
        </w:rPr>
        <w:t xml:space="preserve"> Nowego – kiedy stripping a kiedy lepsza ekstrakcja siekacza dolnego ( w połączeniu z </w:t>
      </w:r>
      <w:proofErr w:type="spellStart"/>
      <w:r>
        <w:rPr>
          <w:sz w:val="28"/>
          <w:szCs w:val="28"/>
        </w:rPr>
        <w:t>nagryzem</w:t>
      </w:r>
      <w:proofErr w:type="spellEnd"/>
      <w:r>
        <w:rPr>
          <w:sz w:val="28"/>
          <w:szCs w:val="28"/>
        </w:rPr>
        <w:t xml:space="preserve"> poziomym i pionowym , zanikiem przyzębia , tendencją do klasy III i zgryzem otwartym )</w:t>
      </w:r>
    </w:p>
    <w:p w:rsidR="0085708D" w:rsidRDefault="0085708D" w:rsidP="0085708D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Fazy leczenia </w:t>
      </w:r>
      <w:proofErr w:type="spellStart"/>
      <w:r>
        <w:rPr>
          <w:sz w:val="28"/>
          <w:szCs w:val="28"/>
        </w:rPr>
        <w:t>Twin</w:t>
      </w:r>
      <w:proofErr w:type="spellEnd"/>
      <w:r>
        <w:rPr>
          <w:sz w:val="28"/>
          <w:szCs w:val="28"/>
        </w:rPr>
        <w:t xml:space="preserve"> Blockiem -  która ile trwa ?</w:t>
      </w:r>
    </w:p>
    <w:p w:rsidR="00220EED" w:rsidRDefault="00220EED" w:rsidP="0085708D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Leczenie kl. II/1 z </w:t>
      </w:r>
      <w:proofErr w:type="spellStart"/>
      <w:r>
        <w:rPr>
          <w:sz w:val="28"/>
          <w:szCs w:val="28"/>
        </w:rPr>
        <w:t>nagryzem</w:t>
      </w:r>
      <w:proofErr w:type="spellEnd"/>
      <w:r>
        <w:rPr>
          <w:sz w:val="28"/>
          <w:szCs w:val="28"/>
        </w:rPr>
        <w:t xml:space="preserve"> poziomym 10 mm aparatem czynnościowym wymaga zgryzu konstrukcyjnego :</w:t>
      </w:r>
    </w:p>
    <w:p w:rsidR="00220EED" w:rsidRDefault="00220EED" w:rsidP="00220EED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 jednorazowe wysuniecie o 10 mm</w:t>
      </w:r>
    </w:p>
    <w:p w:rsidR="00220EED" w:rsidRDefault="00220EED" w:rsidP="00220EED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- 2x wysunięcie po 5 mm z rozklinowaniem 4-6 mm</w:t>
      </w:r>
    </w:p>
    <w:p w:rsidR="00220EED" w:rsidRDefault="00220EED" w:rsidP="00220EED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-wysunięcie z </w:t>
      </w:r>
      <w:proofErr w:type="spellStart"/>
      <w:r>
        <w:rPr>
          <w:sz w:val="28"/>
          <w:szCs w:val="28"/>
        </w:rPr>
        <w:t>hiperkorektą</w:t>
      </w:r>
      <w:proofErr w:type="spellEnd"/>
      <w:r>
        <w:rPr>
          <w:sz w:val="28"/>
          <w:szCs w:val="28"/>
        </w:rPr>
        <w:t xml:space="preserve"> o 12 mm</w:t>
      </w:r>
    </w:p>
    <w:p w:rsidR="00220EED" w:rsidRDefault="00220EED" w:rsidP="00220EED">
      <w:pPr>
        <w:pStyle w:val="Akapitzlist"/>
        <w:rPr>
          <w:sz w:val="28"/>
          <w:szCs w:val="28"/>
        </w:rPr>
      </w:pPr>
    </w:p>
    <w:p w:rsidR="00220EED" w:rsidRDefault="00220EED" w:rsidP="00220EED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Pytanie o protokół dystrakcji w fazie </w:t>
      </w:r>
      <w:proofErr w:type="spellStart"/>
      <w:r>
        <w:rPr>
          <w:sz w:val="28"/>
          <w:szCs w:val="28"/>
        </w:rPr>
        <w:t>akrtywnej</w:t>
      </w:r>
      <w:proofErr w:type="spellEnd"/>
      <w:r>
        <w:rPr>
          <w:sz w:val="28"/>
          <w:szCs w:val="28"/>
        </w:rPr>
        <w:t xml:space="preserve"> typu :</w:t>
      </w:r>
    </w:p>
    <w:p w:rsidR="00220EED" w:rsidRDefault="00220EED" w:rsidP="00220EED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- 4 x 0,25 mm / dzień</w:t>
      </w:r>
    </w:p>
    <w:p w:rsidR="00220EED" w:rsidRDefault="00220EED" w:rsidP="00220EED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-2x 0,25 mm / dzień</w:t>
      </w:r>
    </w:p>
    <w:p w:rsidR="00220EED" w:rsidRDefault="00220EED" w:rsidP="00220EED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-4x0,5 mm/dzień  itp.</w:t>
      </w:r>
    </w:p>
    <w:p w:rsidR="00220EED" w:rsidRDefault="00220EED" w:rsidP="00220EED">
      <w:pPr>
        <w:pStyle w:val="Akapitzlist"/>
        <w:rPr>
          <w:sz w:val="28"/>
          <w:szCs w:val="28"/>
        </w:rPr>
      </w:pPr>
    </w:p>
    <w:p w:rsidR="00220EED" w:rsidRDefault="00220EED" w:rsidP="00220EED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Leczenie chirurgiczne szkieletowej klasy III – wykres stabilności z </w:t>
      </w:r>
      <w:proofErr w:type="spellStart"/>
      <w:r>
        <w:rPr>
          <w:sz w:val="28"/>
          <w:szCs w:val="28"/>
        </w:rPr>
        <w:t>Proffita</w:t>
      </w:r>
      <w:proofErr w:type="spellEnd"/>
      <w:r>
        <w:rPr>
          <w:sz w:val="28"/>
          <w:szCs w:val="28"/>
        </w:rPr>
        <w:t xml:space="preserve"> T/2 chodziło o najbardziej stabilną procedurę np.</w:t>
      </w:r>
    </w:p>
    <w:p w:rsidR="00220EED" w:rsidRDefault="00220EED" w:rsidP="00220EED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 cofnięcie żuchwy + wysunięcie szczeki pod warunkiem sztywnego zespolenia</w:t>
      </w:r>
    </w:p>
    <w:p w:rsidR="00220EED" w:rsidRDefault="00220EED" w:rsidP="00220EED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-tylko cofnięcie żuchwy</w:t>
      </w:r>
    </w:p>
    <w:p w:rsidR="0085708D" w:rsidRDefault="00220EED" w:rsidP="00220EED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 wysunięcie szczęki z przeszczepem + cofnięcie żuchwy  </w:t>
      </w:r>
      <w:r w:rsidR="0085708D">
        <w:rPr>
          <w:sz w:val="28"/>
          <w:szCs w:val="28"/>
        </w:rPr>
        <w:t xml:space="preserve"> </w:t>
      </w:r>
    </w:p>
    <w:p w:rsidR="00220EED" w:rsidRDefault="00220EED" w:rsidP="00220EED">
      <w:pPr>
        <w:pStyle w:val="Akapitzlist"/>
        <w:rPr>
          <w:sz w:val="28"/>
          <w:szCs w:val="28"/>
        </w:rPr>
      </w:pPr>
    </w:p>
    <w:p w:rsidR="00220EED" w:rsidRDefault="00220EED" w:rsidP="00220EED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Początek rozwoju listewki zębowej </w:t>
      </w:r>
    </w:p>
    <w:p w:rsidR="00220EED" w:rsidRDefault="00220EED" w:rsidP="00220EED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 m/y 20 a 30 dniem</w:t>
      </w:r>
    </w:p>
    <w:p w:rsidR="00220EED" w:rsidRDefault="00220EED" w:rsidP="00220EED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-m/y 30 a 40 dniem</w:t>
      </w:r>
    </w:p>
    <w:p w:rsidR="00220EED" w:rsidRDefault="00220EED" w:rsidP="00220EED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-m/y 40 a 50 dniem</w:t>
      </w:r>
    </w:p>
    <w:p w:rsidR="00220EED" w:rsidRDefault="00220EED" w:rsidP="00220EED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-m/y 50 a 60 dniem</w:t>
      </w:r>
    </w:p>
    <w:p w:rsidR="00220EED" w:rsidRDefault="00220EED" w:rsidP="00220EED">
      <w:pPr>
        <w:pStyle w:val="Akapitzlist"/>
        <w:rPr>
          <w:sz w:val="28"/>
          <w:szCs w:val="28"/>
        </w:rPr>
      </w:pPr>
    </w:p>
    <w:p w:rsidR="00220EED" w:rsidRDefault="00220EED" w:rsidP="00220EED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Głupie pytanie o wady wrodzone : odpowiedzi typu </w:t>
      </w:r>
    </w:p>
    <w:p w:rsidR="00220EED" w:rsidRDefault="00220EED" w:rsidP="00220EED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 mogą mieć podłoże morfologiczne ( chyba )</w:t>
      </w:r>
    </w:p>
    <w:p w:rsidR="00220EED" w:rsidRDefault="00220EED" w:rsidP="00220EED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 mogą mieć podłoże czynnościowe</w:t>
      </w:r>
    </w:p>
    <w:p w:rsidR="00220EED" w:rsidRDefault="00220EED" w:rsidP="00220EED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</w:t>
      </w:r>
      <w:r w:rsidR="002756EF">
        <w:rPr>
          <w:sz w:val="28"/>
          <w:szCs w:val="28"/>
        </w:rPr>
        <w:t>mogą mieć podłoże biochemiczne</w:t>
      </w:r>
    </w:p>
    <w:p w:rsidR="002756EF" w:rsidRDefault="002756EF" w:rsidP="00220EED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-są zawsze </w:t>
      </w:r>
      <w:proofErr w:type="spellStart"/>
      <w:r>
        <w:rPr>
          <w:sz w:val="28"/>
          <w:szCs w:val="28"/>
        </w:rPr>
        <w:t>rozpznawalne</w:t>
      </w:r>
      <w:proofErr w:type="spellEnd"/>
      <w:r>
        <w:rPr>
          <w:sz w:val="28"/>
          <w:szCs w:val="28"/>
        </w:rPr>
        <w:t xml:space="preserve"> u noworodka</w:t>
      </w:r>
    </w:p>
    <w:p w:rsidR="002756EF" w:rsidRDefault="002756EF" w:rsidP="00220EED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-są zawsze widoczne u noworodka … ( coś w tym stylu )</w:t>
      </w:r>
    </w:p>
    <w:p w:rsidR="002756EF" w:rsidRDefault="002756EF" w:rsidP="00220EED">
      <w:pPr>
        <w:pStyle w:val="Akapitzlist"/>
        <w:rPr>
          <w:sz w:val="28"/>
          <w:szCs w:val="28"/>
        </w:rPr>
      </w:pPr>
    </w:p>
    <w:p w:rsidR="002756EF" w:rsidRDefault="002756EF" w:rsidP="002756EF">
      <w:pPr>
        <w:pStyle w:val="Akapitzlist"/>
        <w:rPr>
          <w:sz w:val="28"/>
          <w:szCs w:val="28"/>
        </w:rPr>
      </w:pPr>
    </w:p>
    <w:p w:rsidR="002756EF" w:rsidRDefault="002756EF" w:rsidP="002756EF">
      <w:pPr>
        <w:pStyle w:val="Akapitzlist"/>
        <w:rPr>
          <w:sz w:val="28"/>
          <w:szCs w:val="28"/>
        </w:rPr>
      </w:pPr>
    </w:p>
    <w:p w:rsidR="002756EF" w:rsidRDefault="002756EF" w:rsidP="002756EF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Leczenie II klasy szkieletowej u młodzieży nie  powinno być przeprowadzone :</w:t>
      </w:r>
    </w:p>
    <w:p w:rsidR="002756EF" w:rsidRDefault="002756EF" w:rsidP="002756EF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-przez modyfikację wzrostu</w:t>
      </w:r>
    </w:p>
    <w:p w:rsidR="002756EF" w:rsidRDefault="002756EF" w:rsidP="002756EF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-przez ekstrakcję zębów w szczęce i żuchwie</w:t>
      </w:r>
    </w:p>
    <w:p w:rsidR="002756EF" w:rsidRDefault="002756EF" w:rsidP="002756EF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-hamowanie wzrostu szczęki i </w:t>
      </w:r>
      <w:proofErr w:type="spellStart"/>
      <w:r>
        <w:rPr>
          <w:sz w:val="28"/>
          <w:szCs w:val="28"/>
        </w:rPr>
        <w:t>dystalizację</w:t>
      </w:r>
      <w:proofErr w:type="spellEnd"/>
      <w:r>
        <w:rPr>
          <w:sz w:val="28"/>
          <w:szCs w:val="28"/>
        </w:rPr>
        <w:t xml:space="preserve"> trzonowców</w:t>
      </w:r>
    </w:p>
    <w:p w:rsidR="000B3865" w:rsidRDefault="002756EF" w:rsidP="000B3865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-wychylenie siekaczy dolnych</w:t>
      </w:r>
    </w:p>
    <w:p w:rsidR="002756EF" w:rsidRDefault="002756EF" w:rsidP="000B3865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-przemieszczenie zębów górnych do tyłu i zębów dolnych do przodu </w:t>
      </w:r>
    </w:p>
    <w:p w:rsidR="002756EF" w:rsidRDefault="002756EF" w:rsidP="000B3865">
      <w:pPr>
        <w:pStyle w:val="Akapitzlist"/>
        <w:rPr>
          <w:sz w:val="28"/>
          <w:szCs w:val="28"/>
        </w:rPr>
      </w:pPr>
    </w:p>
    <w:p w:rsidR="002756EF" w:rsidRDefault="002756EF" w:rsidP="002756EF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Dziwne pytanie o leczenie maską twarzową – jest nieskuteczne gdy :</w:t>
      </w:r>
    </w:p>
    <w:p w:rsidR="002756EF" w:rsidRDefault="002756EF" w:rsidP="002756EF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-równoczesne rozszerzanie i działanie maską</w:t>
      </w:r>
    </w:p>
    <w:p w:rsidR="002756EF" w:rsidRDefault="002756EF" w:rsidP="002756EF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-działanie maską po wcześniejszej ekspansji szczęki </w:t>
      </w:r>
    </w:p>
    <w:p w:rsidR="002756EF" w:rsidRDefault="002756EF" w:rsidP="002756EF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-przyłożono siłę na poziomie płaszczyzny zgryzu</w:t>
      </w:r>
    </w:p>
    <w:p w:rsidR="002756EF" w:rsidRDefault="002756EF" w:rsidP="002756EF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-przyłożono siłę poniżej Cr szczęki</w:t>
      </w:r>
    </w:p>
    <w:p w:rsidR="00C623C6" w:rsidRDefault="00C623C6" w:rsidP="002756EF">
      <w:pPr>
        <w:pStyle w:val="Akapitzlist"/>
        <w:rPr>
          <w:sz w:val="28"/>
          <w:szCs w:val="28"/>
        </w:rPr>
      </w:pPr>
    </w:p>
    <w:p w:rsidR="00C623C6" w:rsidRDefault="00C623C6" w:rsidP="00C623C6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Pytanie o zagięcie daszkowate w 1/3 odległości między zębami – jakie momenty i kierunek sił i na jakim zębie w którą stronę przemieszczają się korzenie</w:t>
      </w:r>
    </w:p>
    <w:p w:rsidR="002756EF" w:rsidRDefault="00C623C6" w:rsidP="00C623C6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Pacjent ma SNA 85</w:t>
      </w:r>
      <w:r>
        <w:rPr>
          <w:sz w:val="28"/>
          <w:szCs w:val="28"/>
          <w:vertAlign w:val="superscript"/>
        </w:rPr>
        <w:t xml:space="preserve">o </w:t>
      </w:r>
      <w:r>
        <w:rPr>
          <w:sz w:val="28"/>
          <w:szCs w:val="28"/>
        </w:rPr>
        <w:t>, SNB 84</w:t>
      </w:r>
      <w:r>
        <w:rPr>
          <w:sz w:val="28"/>
          <w:szCs w:val="28"/>
          <w:vertAlign w:val="superscript"/>
        </w:rPr>
        <w:t xml:space="preserve">o , </w:t>
      </w:r>
      <w:r>
        <w:rPr>
          <w:sz w:val="28"/>
          <w:szCs w:val="28"/>
        </w:rPr>
        <w:t>ANB =1</w:t>
      </w:r>
      <w:r w:rsidR="002756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wg </w:t>
      </w:r>
      <w:proofErr w:type="spellStart"/>
      <w:r>
        <w:rPr>
          <w:sz w:val="28"/>
          <w:szCs w:val="28"/>
        </w:rPr>
        <w:t>Segnera</w:t>
      </w:r>
      <w:proofErr w:type="spellEnd"/>
      <w:r>
        <w:rPr>
          <w:sz w:val="28"/>
          <w:szCs w:val="28"/>
        </w:rPr>
        <w:t xml:space="preserve"> i </w:t>
      </w:r>
      <w:proofErr w:type="spellStart"/>
      <w:r>
        <w:rPr>
          <w:sz w:val="28"/>
          <w:szCs w:val="28"/>
        </w:rPr>
        <w:t>Hasunda</w:t>
      </w:r>
      <w:proofErr w:type="spellEnd"/>
      <w:r>
        <w:rPr>
          <w:sz w:val="28"/>
          <w:szCs w:val="28"/>
        </w:rPr>
        <w:t xml:space="preserve"> jest to :</w:t>
      </w:r>
    </w:p>
    <w:p w:rsidR="00321F09" w:rsidRDefault="00C623C6" w:rsidP="00321F09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-twarz ortognatyczna , konfiguracja </w:t>
      </w:r>
      <w:proofErr w:type="spellStart"/>
      <w:r>
        <w:rPr>
          <w:sz w:val="28"/>
          <w:szCs w:val="28"/>
        </w:rPr>
        <w:t>mezjalna</w:t>
      </w:r>
      <w:proofErr w:type="spellEnd"/>
    </w:p>
    <w:p w:rsidR="00C623C6" w:rsidRDefault="00C623C6" w:rsidP="00321F09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 twarz ortognatyczna , </w:t>
      </w:r>
      <w:proofErr w:type="spellStart"/>
      <w:r>
        <w:rPr>
          <w:sz w:val="28"/>
          <w:szCs w:val="28"/>
        </w:rPr>
        <w:t>konf</w:t>
      </w:r>
      <w:proofErr w:type="spellEnd"/>
      <w:r>
        <w:rPr>
          <w:sz w:val="28"/>
          <w:szCs w:val="28"/>
        </w:rPr>
        <w:t xml:space="preserve">. neutralna </w:t>
      </w:r>
    </w:p>
    <w:p w:rsidR="00C623C6" w:rsidRDefault="00C623C6" w:rsidP="00321F09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twazr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prognatyczna</w:t>
      </w:r>
      <w:proofErr w:type="spellEnd"/>
      <w:r>
        <w:rPr>
          <w:sz w:val="28"/>
          <w:szCs w:val="28"/>
        </w:rPr>
        <w:t xml:space="preserve"> , </w:t>
      </w:r>
      <w:proofErr w:type="spellStart"/>
      <w:r>
        <w:rPr>
          <w:sz w:val="28"/>
          <w:szCs w:val="28"/>
        </w:rPr>
        <w:t>konf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mezjalna</w:t>
      </w:r>
      <w:proofErr w:type="spellEnd"/>
      <w:r>
        <w:rPr>
          <w:sz w:val="28"/>
          <w:szCs w:val="28"/>
        </w:rPr>
        <w:t xml:space="preserve"> , neutralna , </w:t>
      </w:r>
      <w:proofErr w:type="spellStart"/>
      <w:r>
        <w:rPr>
          <w:sz w:val="28"/>
          <w:szCs w:val="28"/>
        </w:rPr>
        <w:t>dystalna</w:t>
      </w:r>
      <w:proofErr w:type="spellEnd"/>
      <w:r>
        <w:rPr>
          <w:sz w:val="28"/>
          <w:szCs w:val="28"/>
        </w:rPr>
        <w:t xml:space="preserve"> </w:t>
      </w:r>
    </w:p>
    <w:p w:rsidR="00C623C6" w:rsidRDefault="00C623C6" w:rsidP="00321F09">
      <w:pPr>
        <w:pStyle w:val="Akapitzlist"/>
        <w:rPr>
          <w:sz w:val="28"/>
          <w:szCs w:val="28"/>
        </w:rPr>
      </w:pPr>
    </w:p>
    <w:p w:rsidR="00C623C6" w:rsidRDefault="00C623C6" w:rsidP="00C623C6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Pacjent ma bródkę przed pole biometryczne , en face pkt. Skórny </w:t>
      </w:r>
      <w:proofErr w:type="spellStart"/>
      <w:r>
        <w:rPr>
          <w:sz w:val="28"/>
          <w:szCs w:val="28"/>
        </w:rPr>
        <w:t>Pogonion</w:t>
      </w:r>
      <w:proofErr w:type="spellEnd"/>
      <w:r>
        <w:rPr>
          <w:sz w:val="28"/>
          <w:szCs w:val="28"/>
        </w:rPr>
        <w:t xml:space="preserve"> 8 mm przesunięty w prawo . Zmierzono SNA , SNB , ANB , </w:t>
      </w:r>
      <w:proofErr w:type="spellStart"/>
      <w:r>
        <w:rPr>
          <w:sz w:val="28"/>
          <w:szCs w:val="28"/>
        </w:rPr>
        <w:t>SNPog</w:t>
      </w:r>
      <w:proofErr w:type="spellEnd"/>
      <w:r>
        <w:rPr>
          <w:sz w:val="28"/>
          <w:szCs w:val="28"/>
        </w:rPr>
        <w:t xml:space="preserve"> , WITS . Który pomiar pozwala ocenić relacje strzałkowe ?</w:t>
      </w:r>
    </w:p>
    <w:p w:rsidR="00C623C6" w:rsidRDefault="00C623C6" w:rsidP="00C623C6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SNA , SNB , ANB , </w:t>
      </w:r>
      <w:proofErr w:type="spellStart"/>
      <w:r>
        <w:rPr>
          <w:sz w:val="28"/>
          <w:szCs w:val="28"/>
        </w:rPr>
        <w:t>SNPog</w:t>
      </w:r>
      <w:proofErr w:type="spellEnd"/>
      <w:r>
        <w:rPr>
          <w:sz w:val="28"/>
          <w:szCs w:val="28"/>
        </w:rPr>
        <w:t xml:space="preserve"> , WITS</w:t>
      </w:r>
    </w:p>
    <w:p w:rsidR="00C623C6" w:rsidRDefault="00C623C6" w:rsidP="00C623C6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Wskazaniem do leczenia wczesnego nie jest :</w:t>
      </w:r>
    </w:p>
    <w:p w:rsidR="00C623C6" w:rsidRDefault="00C623C6" w:rsidP="00C623C6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-boczne przemieszczenie żuchwy z jednostronnym zgryzem krzyżowym , zgryz otwarty przedni na skutek tłoczenia języka , zgryz krzyżowy częściowy przedni , zatrzymany siekacz przyśrodkowy</w:t>
      </w:r>
    </w:p>
    <w:p w:rsidR="00C623C6" w:rsidRDefault="00C623C6" w:rsidP="00C623C6">
      <w:pPr>
        <w:pStyle w:val="Akapitzlist"/>
        <w:rPr>
          <w:sz w:val="28"/>
          <w:szCs w:val="28"/>
        </w:rPr>
      </w:pPr>
    </w:p>
    <w:p w:rsidR="00325CC0" w:rsidRDefault="00325CC0" w:rsidP="00C623C6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Pacjent ma ML-NL=36 , WITS =-11 , ANB =-3 </w:t>
      </w:r>
    </w:p>
    <w:p w:rsidR="00325CC0" w:rsidRDefault="00325CC0" w:rsidP="00325CC0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-powiększony kąt maskuje kl. III </w:t>
      </w:r>
    </w:p>
    <w:p w:rsidR="00325CC0" w:rsidRDefault="00325CC0" w:rsidP="00325CC0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-powiększony kąt nasila klasę III</w:t>
      </w:r>
    </w:p>
    <w:p w:rsidR="00325CC0" w:rsidRDefault="00325CC0" w:rsidP="00325CC0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 zmniejszony kąt maskuje kl. II</w:t>
      </w:r>
    </w:p>
    <w:p w:rsidR="00325CC0" w:rsidRDefault="00325CC0" w:rsidP="00325CC0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Głupie pytanie typu : Dziecko ma wypukłe czoło , mały nos , wydatne wargi , wypukłe policzki , </w:t>
      </w:r>
      <w:proofErr w:type="spellStart"/>
      <w:r>
        <w:rPr>
          <w:sz w:val="28"/>
          <w:szCs w:val="28"/>
        </w:rPr>
        <w:t>krótkin</w:t>
      </w:r>
      <w:proofErr w:type="spellEnd"/>
      <w:r>
        <w:rPr>
          <w:sz w:val="28"/>
          <w:szCs w:val="28"/>
        </w:rPr>
        <w:t xml:space="preserve"> podbródek – są to cechy : typowe dla małego dziecka , zespołu Pierre-Robin , </w:t>
      </w:r>
      <w:proofErr w:type="spellStart"/>
      <w:r>
        <w:rPr>
          <w:sz w:val="28"/>
          <w:szCs w:val="28"/>
        </w:rPr>
        <w:t>zesp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Crouzona</w:t>
      </w:r>
      <w:proofErr w:type="spellEnd"/>
      <w:r>
        <w:rPr>
          <w:sz w:val="28"/>
          <w:szCs w:val="28"/>
        </w:rPr>
        <w:t xml:space="preserve"> </w:t>
      </w:r>
    </w:p>
    <w:p w:rsidR="00C623C6" w:rsidRDefault="00325CC0" w:rsidP="00325CC0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Ocena górnych dróg oddechowych na zdjęciu </w:t>
      </w:r>
      <w:proofErr w:type="spellStart"/>
      <w:r>
        <w:rPr>
          <w:sz w:val="28"/>
          <w:szCs w:val="28"/>
        </w:rPr>
        <w:t>cefalometrycznym</w:t>
      </w:r>
      <w:proofErr w:type="spellEnd"/>
      <w:r>
        <w:rPr>
          <w:sz w:val="28"/>
          <w:szCs w:val="28"/>
        </w:rPr>
        <w:t xml:space="preserve">  (Nowy </w:t>
      </w:r>
      <w:proofErr w:type="spellStart"/>
      <w:r>
        <w:rPr>
          <w:sz w:val="28"/>
          <w:szCs w:val="28"/>
        </w:rPr>
        <w:t>Graber</w:t>
      </w:r>
      <w:proofErr w:type="spellEnd"/>
      <w:r>
        <w:rPr>
          <w:sz w:val="28"/>
          <w:szCs w:val="28"/>
        </w:rPr>
        <w:t xml:space="preserve"> ) – podane jakieś wartości wg. </w:t>
      </w:r>
      <w:proofErr w:type="spellStart"/>
      <w:r>
        <w:rPr>
          <w:sz w:val="28"/>
          <w:szCs w:val="28"/>
        </w:rPr>
        <w:t>Rickettsa</w:t>
      </w:r>
      <w:proofErr w:type="spellEnd"/>
      <w:r>
        <w:rPr>
          <w:sz w:val="28"/>
          <w:szCs w:val="28"/>
        </w:rPr>
        <w:t xml:space="preserve"> , pomiar wzdłuż linii PNS-BA  , pomiar na wysokości dolnego brzegu żuchwy </w:t>
      </w:r>
    </w:p>
    <w:p w:rsidR="00325CC0" w:rsidRDefault="00325CC0" w:rsidP="00325CC0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Pytanie o separację ( proste ) – że max. 2 tygodnie , że separatory elastyczne najlepiej z kontrastem na </w:t>
      </w:r>
      <w:proofErr w:type="spellStart"/>
      <w:r>
        <w:rPr>
          <w:sz w:val="28"/>
          <w:szCs w:val="28"/>
        </w:rPr>
        <w:t>rtg</w:t>
      </w:r>
      <w:proofErr w:type="spellEnd"/>
      <w:r>
        <w:rPr>
          <w:sz w:val="28"/>
          <w:szCs w:val="28"/>
        </w:rPr>
        <w:t xml:space="preserve"> , że deformują </w:t>
      </w:r>
      <w:proofErr w:type="spellStart"/>
      <w:r>
        <w:rPr>
          <w:sz w:val="28"/>
          <w:szCs w:val="28"/>
        </w:rPr>
        <w:t>zię</w:t>
      </w:r>
      <w:proofErr w:type="spellEnd"/>
      <w:r>
        <w:rPr>
          <w:sz w:val="28"/>
          <w:szCs w:val="28"/>
        </w:rPr>
        <w:t xml:space="preserve"> przy zakładaniu i rozprężają potem  ( wszystkie prawidłowe )</w:t>
      </w:r>
    </w:p>
    <w:p w:rsidR="00325CC0" w:rsidRDefault="00325CC0" w:rsidP="00325CC0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Zespół </w:t>
      </w:r>
      <w:proofErr w:type="spellStart"/>
      <w:r>
        <w:rPr>
          <w:sz w:val="28"/>
          <w:szCs w:val="28"/>
        </w:rPr>
        <w:t>Trechera</w:t>
      </w:r>
      <w:proofErr w:type="spellEnd"/>
      <w:r>
        <w:rPr>
          <w:sz w:val="28"/>
          <w:szCs w:val="28"/>
        </w:rPr>
        <w:t xml:space="preserve"> Collinsa – cechy twarzoczaszki</w:t>
      </w:r>
    </w:p>
    <w:p w:rsidR="00325CC0" w:rsidRDefault="00325CC0" w:rsidP="00325CC0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Pytanie o korzyści z zastosowania zamków slot .018 na zęby przednie i .022 w odcinkach bocznych :</w:t>
      </w:r>
    </w:p>
    <w:p w:rsidR="00325CC0" w:rsidRDefault="00325CC0" w:rsidP="00325CC0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-wzmocnienie zakotwienia w odcinkach bocznych </w:t>
      </w:r>
    </w:p>
    <w:p w:rsidR="00325CC0" w:rsidRDefault="00325CC0" w:rsidP="00325CC0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-kontrola </w:t>
      </w:r>
      <w:proofErr w:type="spellStart"/>
      <w:r>
        <w:rPr>
          <w:sz w:val="28"/>
          <w:szCs w:val="28"/>
        </w:rPr>
        <w:t>torku</w:t>
      </w:r>
      <w:proofErr w:type="spellEnd"/>
      <w:r>
        <w:rPr>
          <w:sz w:val="28"/>
          <w:szCs w:val="28"/>
        </w:rPr>
        <w:t xml:space="preserve"> w odcinkach bocznych</w:t>
      </w:r>
    </w:p>
    <w:p w:rsidR="00325CC0" w:rsidRDefault="004D514E" w:rsidP="00325CC0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-mniejsze tarcie przy ruchach ślizgowych w odcinkach bocznych</w:t>
      </w:r>
    </w:p>
    <w:p w:rsidR="004D514E" w:rsidRDefault="004D514E" w:rsidP="004D514E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Liczba etapów rozwoju osobowego wg. </w:t>
      </w:r>
      <w:proofErr w:type="spellStart"/>
      <w:r>
        <w:rPr>
          <w:sz w:val="28"/>
          <w:szCs w:val="28"/>
        </w:rPr>
        <w:t>Erickssona</w:t>
      </w:r>
      <w:proofErr w:type="spellEnd"/>
      <w:r>
        <w:rPr>
          <w:sz w:val="28"/>
          <w:szCs w:val="28"/>
        </w:rPr>
        <w:t xml:space="preserve"> – 6, 7,8,10….</w:t>
      </w:r>
    </w:p>
    <w:p w:rsidR="004D514E" w:rsidRDefault="004D514E" w:rsidP="004D514E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Elementy do rozbudowy w aparatach czynnościowych</w:t>
      </w:r>
    </w:p>
    <w:p w:rsidR="004D514E" w:rsidRDefault="004D514E" w:rsidP="004D514E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Adhezja do porcelany – matowienie zielonym kamieniem</w:t>
      </w:r>
    </w:p>
    <w:p w:rsidR="004D514E" w:rsidRDefault="004D514E" w:rsidP="004D514E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kwas HF 9,6 %</w:t>
      </w:r>
    </w:p>
    <w:p w:rsidR="004D514E" w:rsidRDefault="004D514E" w:rsidP="004D514E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-silan</w:t>
      </w:r>
    </w:p>
    <w:p w:rsidR="004D514E" w:rsidRDefault="004D514E" w:rsidP="004D514E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-stosowanie </w:t>
      </w:r>
      <w:proofErr w:type="spellStart"/>
      <w:r>
        <w:rPr>
          <w:sz w:val="28"/>
          <w:szCs w:val="28"/>
        </w:rPr>
        <w:t>bondów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Matabond</w:t>
      </w:r>
      <w:proofErr w:type="spellEnd"/>
      <w:r>
        <w:rPr>
          <w:sz w:val="28"/>
          <w:szCs w:val="28"/>
        </w:rPr>
        <w:t xml:space="preserve"> czy coś takiego</w:t>
      </w:r>
    </w:p>
    <w:p w:rsidR="004D514E" w:rsidRDefault="004D514E" w:rsidP="004D514E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Łuk </w:t>
      </w:r>
      <w:proofErr w:type="spellStart"/>
      <w:r>
        <w:rPr>
          <w:sz w:val="28"/>
          <w:szCs w:val="28"/>
        </w:rPr>
        <w:t>utility</w:t>
      </w:r>
      <w:proofErr w:type="spellEnd"/>
      <w:r>
        <w:rPr>
          <w:sz w:val="28"/>
          <w:szCs w:val="28"/>
        </w:rPr>
        <w:t xml:space="preserve"> – działanie</w:t>
      </w:r>
    </w:p>
    <w:p w:rsidR="004D514E" w:rsidRDefault="004D514E" w:rsidP="004D514E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Gips odlewowy ( typ 3 ) cechy z tabelki z materiałoznawstwa</w:t>
      </w:r>
    </w:p>
    <w:p w:rsidR="004D514E" w:rsidRDefault="004D514E" w:rsidP="004D514E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Do odlewania modeli diagnostycznych stosuje się : gips </w:t>
      </w:r>
      <w:proofErr w:type="spellStart"/>
      <w:r>
        <w:rPr>
          <w:sz w:val="28"/>
          <w:szCs w:val="28"/>
        </w:rPr>
        <w:t>synetytczny</w:t>
      </w:r>
      <w:proofErr w:type="spellEnd"/>
      <w:r>
        <w:rPr>
          <w:sz w:val="28"/>
          <w:szCs w:val="28"/>
        </w:rPr>
        <w:t xml:space="preserve"> , gips odlewowy ..</w:t>
      </w:r>
    </w:p>
    <w:p w:rsidR="004D514E" w:rsidRDefault="004D514E" w:rsidP="004D514E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Ocena twardości – odp. Głębokość nacięć </w:t>
      </w:r>
    </w:p>
    <w:p w:rsidR="004D514E" w:rsidRDefault="004D514E" w:rsidP="004D514E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Wskazanie do rozbudowy poprzecznej gdy Szerokość szczęk JL-JR  mniejsza niż 80 % szerokości żuchwy Ag-Ag ( Nowy </w:t>
      </w:r>
      <w:proofErr w:type="spellStart"/>
      <w:r>
        <w:rPr>
          <w:sz w:val="28"/>
          <w:szCs w:val="28"/>
        </w:rPr>
        <w:t>Graber</w:t>
      </w:r>
      <w:proofErr w:type="spellEnd"/>
      <w:r>
        <w:rPr>
          <w:sz w:val="28"/>
          <w:szCs w:val="28"/>
        </w:rPr>
        <w:t xml:space="preserve"> )</w:t>
      </w:r>
    </w:p>
    <w:p w:rsidR="004D514E" w:rsidRDefault="004D514E" w:rsidP="004D514E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Pacjent z niezbyt nasiloną III klasą szkieletową , ujemny kąt ANB , kąt SNA =77 . Po leczeniu kąt ANB wzrósł , a SNA pozostał bez zmian . Co się wydarzyło ? ( rotacja żuchwy )</w:t>
      </w:r>
    </w:p>
    <w:p w:rsidR="00E17A42" w:rsidRPr="00E17A42" w:rsidRDefault="00E17A42" w:rsidP="00E17A42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Hamowanie wzrostu szczęki – HG – wielkość sił , kierunek ramion</w:t>
      </w:r>
    </w:p>
    <w:p w:rsidR="00E17A42" w:rsidRDefault="00E17A42" w:rsidP="00E17A42">
      <w:pPr>
        <w:pStyle w:val="Akapitzlist"/>
        <w:rPr>
          <w:sz w:val="28"/>
          <w:szCs w:val="28"/>
        </w:rPr>
      </w:pPr>
    </w:p>
    <w:p w:rsidR="00E17A42" w:rsidRDefault="00E17A42" w:rsidP="00E17A42">
      <w:pPr>
        <w:pStyle w:val="Akapitzlist"/>
        <w:rPr>
          <w:sz w:val="28"/>
          <w:szCs w:val="28"/>
        </w:rPr>
      </w:pPr>
    </w:p>
    <w:p w:rsidR="00E17A42" w:rsidRPr="00E17A42" w:rsidRDefault="00E17A42" w:rsidP="00E17A42">
      <w:pPr>
        <w:pStyle w:val="Akapitzlist"/>
        <w:rPr>
          <w:sz w:val="28"/>
          <w:szCs w:val="28"/>
        </w:rPr>
      </w:pPr>
    </w:p>
    <w:p w:rsidR="00E17A42" w:rsidRDefault="00E17A42" w:rsidP="004D514E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Kamuflaż  – wskazania </w:t>
      </w:r>
      <w:proofErr w:type="spellStart"/>
      <w:r>
        <w:rPr>
          <w:sz w:val="28"/>
          <w:szCs w:val="28"/>
        </w:rPr>
        <w:t>wskazania</w:t>
      </w:r>
      <w:proofErr w:type="spellEnd"/>
      <w:r>
        <w:rPr>
          <w:sz w:val="28"/>
          <w:szCs w:val="28"/>
        </w:rPr>
        <w:t xml:space="preserve"> – nieznaczne nasilenie wady</w:t>
      </w:r>
    </w:p>
    <w:p w:rsidR="00E17A42" w:rsidRDefault="00E17A42" w:rsidP="00E17A42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twarz normalna , krótka </w:t>
      </w:r>
    </w:p>
    <w:p w:rsidR="00E17A42" w:rsidRDefault="00E17A42" w:rsidP="00E17A42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przeciętne tkanki miękkie</w:t>
      </w:r>
    </w:p>
    <w:p w:rsidR="00E17A42" w:rsidRDefault="00E17A42" w:rsidP="00E17A42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brak zaburzeń poprzecznych</w:t>
      </w:r>
    </w:p>
    <w:p w:rsidR="00E17A42" w:rsidRDefault="00E17A42" w:rsidP="00E17A42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Maska twarzowa skuteczna do którego roku życia ? 10 r.ż. </w:t>
      </w:r>
    </w:p>
    <w:p w:rsidR="00E17A42" w:rsidRDefault="00E17A42" w:rsidP="00E17A42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Proporcje twarzy – en face -  rys 174 </w:t>
      </w:r>
      <w:proofErr w:type="spellStart"/>
      <w:r>
        <w:rPr>
          <w:sz w:val="28"/>
          <w:szCs w:val="28"/>
        </w:rPr>
        <w:t>Proffit</w:t>
      </w:r>
      <w:proofErr w:type="spellEnd"/>
      <w:r>
        <w:rPr>
          <w:sz w:val="28"/>
          <w:szCs w:val="28"/>
        </w:rPr>
        <w:t xml:space="preserve"> T/1</w:t>
      </w:r>
    </w:p>
    <w:p w:rsidR="00E17A42" w:rsidRDefault="00E17A42" w:rsidP="00E17A42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Estrogeny wpływają na ruch zęba :</w:t>
      </w:r>
    </w:p>
    <w:p w:rsidR="00E17A42" w:rsidRDefault="00E17A42" w:rsidP="00E17A42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 hamują resorpcję w strefie nacisku </w:t>
      </w:r>
    </w:p>
    <w:p w:rsidR="00E17A42" w:rsidRDefault="00E17A42" w:rsidP="00E17A42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-pobudzają resorpcję w strefie nacisku </w:t>
      </w:r>
    </w:p>
    <w:p w:rsidR="00E17A42" w:rsidRDefault="00E17A42" w:rsidP="00E17A42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 pobudzają apozycję w strefie nacisku </w:t>
      </w:r>
    </w:p>
    <w:p w:rsidR="00E17A42" w:rsidRDefault="00E17A42" w:rsidP="00E17A42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-hamują apozycję w strefie pociągania</w:t>
      </w:r>
    </w:p>
    <w:p w:rsidR="00E17A42" w:rsidRDefault="00E17A42" w:rsidP="00E17A42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-powodują powstanie warstwy szklistej</w:t>
      </w:r>
    </w:p>
    <w:p w:rsidR="00F86FD8" w:rsidRDefault="00F86FD8" w:rsidP="00E17A42">
      <w:pPr>
        <w:pStyle w:val="Akapitzlist"/>
        <w:rPr>
          <w:sz w:val="28"/>
          <w:szCs w:val="28"/>
        </w:rPr>
      </w:pPr>
    </w:p>
    <w:p w:rsidR="00F86FD8" w:rsidRDefault="00F86FD8" w:rsidP="00F86FD8">
      <w:pPr>
        <w:pStyle w:val="Akapitzlist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Ankyloglossia</w:t>
      </w:r>
      <w:proofErr w:type="spellEnd"/>
      <w:r>
        <w:rPr>
          <w:sz w:val="28"/>
          <w:szCs w:val="28"/>
        </w:rPr>
        <w:t xml:space="preserve"> – wybrać prawidłowe :</w:t>
      </w:r>
    </w:p>
    <w:p w:rsidR="00F86FD8" w:rsidRDefault="00F86FD8" w:rsidP="00F86FD8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ab/>
        <w:t>- może wpływać na szerokość łuku górnego</w:t>
      </w:r>
    </w:p>
    <w:p w:rsidR="00F86FD8" w:rsidRDefault="00F86FD8" w:rsidP="00F86FD8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ab/>
        <w:t>- może utrudniać wymowę</w:t>
      </w:r>
    </w:p>
    <w:p w:rsidR="00F86FD8" w:rsidRDefault="00F86FD8" w:rsidP="00F86FD8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U dziecka skierowanego od logopedy najprawdopodobniej rozpoznamy :</w:t>
      </w:r>
    </w:p>
    <w:p w:rsidR="00F86FD8" w:rsidRDefault="00F86FD8" w:rsidP="00F86FD8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ab/>
        <w:t>-</w:t>
      </w:r>
      <w:r>
        <w:rPr>
          <w:sz w:val="28"/>
          <w:szCs w:val="28"/>
        </w:rPr>
        <w:tab/>
        <w:t>zgryz otwarty</w:t>
      </w:r>
    </w:p>
    <w:p w:rsidR="00F86FD8" w:rsidRDefault="00F86FD8" w:rsidP="00F86FD8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ab/>
        <w:t>-</w:t>
      </w:r>
      <w:r>
        <w:rPr>
          <w:sz w:val="28"/>
          <w:szCs w:val="28"/>
        </w:rPr>
        <w:tab/>
        <w:t>boczne przemieszczenie żuchwy</w:t>
      </w:r>
    </w:p>
    <w:p w:rsidR="00F86FD8" w:rsidRDefault="00F86FD8" w:rsidP="00F86FD8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ab/>
        <w:t>-</w:t>
      </w:r>
      <w:r>
        <w:rPr>
          <w:sz w:val="28"/>
          <w:szCs w:val="28"/>
        </w:rPr>
        <w:tab/>
        <w:t>zgryz krzyżowy ….</w:t>
      </w:r>
    </w:p>
    <w:p w:rsidR="00F86FD8" w:rsidRDefault="00F86FD8" w:rsidP="00F86FD8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Co sprzyja resorpcji korzenia ?</w:t>
      </w:r>
    </w:p>
    <w:p w:rsidR="00F86FD8" w:rsidRDefault="00F86FD8" w:rsidP="00F86FD8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ab/>
        <w:t>-</w:t>
      </w:r>
      <w:r>
        <w:rPr>
          <w:sz w:val="28"/>
          <w:szCs w:val="28"/>
        </w:rPr>
        <w:tab/>
        <w:t xml:space="preserve">cienkie wierzchołki </w:t>
      </w:r>
    </w:p>
    <w:p w:rsidR="00F86FD8" w:rsidRDefault="00F86FD8" w:rsidP="00F86FD8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ab/>
        <w:t>-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dilaceracja</w:t>
      </w:r>
      <w:proofErr w:type="spellEnd"/>
    </w:p>
    <w:p w:rsidR="00F86FD8" w:rsidRDefault="00F86FD8" w:rsidP="00F86FD8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ab/>
        <w:t>-</w:t>
      </w:r>
      <w:r>
        <w:rPr>
          <w:sz w:val="28"/>
          <w:szCs w:val="28"/>
        </w:rPr>
        <w:tab/>
        <w:t xml:space="preserve">zęby po urazie leczone </w:t>
      </w:r>
      <w:proofErr w:type="spellStart"/>
      <w:r>
        <w:rPr>
          <w:sz w:val="28"/>
          <w:szCs w:val="28"/>
        </w:rPr>
        <w:t>endodontycznie</w:t>
      </w:r>
      <w:proofErr w:type="spellEnd"/>
      <w:r>
        <w:rPr>
          <w:sz w:val="28"/>
          <w:szCs w:val="28"/>
        </w:rPr>
        <w:t xml:space="preserve"> ‘</w:t>
      </w:r>
    </w:p>
    <w:p w:rsidR="00F86FD8" w:rsidRDefault="00F86FD8" w:rsidP="00F86FD8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ab/>
        <w:t>-</w:t>
      </w:r>
      <w:r>
        <w:rPr>
          <w:sz w:val="28"/>
          <w:szCs w:val="28"/>
        </w:rPr>
        <w:tab/>
        <w:t xml:space="preserve">zęby po urazie nieleczone </w:t>
      </w:r>
      <w:proofErr w:type="spellStart"/>
      <w:r>
        <w:rPr>
          <w:sz w:val="28"/>
          <w:szCs w:val="28"/>
        </w:rPr>
        <w:t>endodontycznie</w:t>
      </w:r>
      <w:proofErr w:type="spellEnd"/>
    </w:p>
    <w:p w:rsidR="00F86FD8" w:rsidRDefault="00F86FD8" w:rsidP="00F86FD8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Łuki </w:t>
      </w:r>
      <w:proofErr w:type="spellStart"/>
      <w:r>
        <w:rPr>
          <w:sz w:val="28"/>
          <w:szCs w:val="28"/>
        </w:rPr>
        <w:t>NiTi</w:t>
      </w:r>
      <w:proofErr w:type="spellEnd"/>
      <w:r>
        <w:rPr>
          <w:sz w:val="28"/>
          <w:szCs w:val="28"/>
        </w:rPr>
        <w:t xml:space="preserve"> – cechy .</w:t>
      </w:r>
    </w:p>
    <w:p w:rsidR="00F86FD8" w:rsidRDefault="00F86FD8" w:rsidP="00F86FD8">
      <w:pPr>
        <w:pStyle w:val="Akapitzlist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Bionator</w:t>
      </w:r>
      <w:proofErr w:type="spellEnd"/>
      <w:r>
        <w:rPr>
          <w:sz w:val="28"/>
          <w:szCs w:val="28"/>
        </w:rPr>
        <w:t xml:space="preserve"> – zgryz konstrukcyjny </w:t>
      </w:r>
    </w:p>
    <w:p w:rsidR="00F86FD8" w:rsidRDefault="00F86FD8" w:rsidP="00F86FD8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Całkowite zamknięcie podniebienia wtórnego – kiedy ?</w:t>
      </w:r>
    </w:p>
    <w:p w:rsidR="00F86FD8" w:rsidRDefault="00F86FD8" w:rsidP="00F86FD8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- 7 tydzień</w:t>
      </w:r>
    </w:p>
    <w:p w:rsidR="00E17A42" w:rsidRDefault="00E17A42" w:rsidP="00E17A42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</w:t>
      </w:r>
      <w:r w:rsidR="00F86FD8">
        <w:rPr>
          <w:sz w:val="28"/>
          <w:szCs w:val="28"/>
        </w:rPr>
        <w:t xml:space="preserve"> 10 tydzień</w:t>
      </w:r>
    </w:p>
    <w:p w:rsidR="00F86FD8" w:rsidRDefault="00F86FD8" w:rsidP="00E17A42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-13 tydzień</w:t>
      </w:r>
    </w:p>
    <w:p w:rsidR="00F86FD8" w:rsidRDefault="00F86FD8" w:rsidP="00F86FD8">
      <w:pPr>
        <w:pStyle w:val="Akapitzlist"/>
        <w:rPr>
          <w:sz w:val="28"/>
          <w:szCs w:val="28"/>
        </w:rPr>
      </w:pPr>
    </w:p>
    <w:p w:rsidR="00F86FD8" w:rsidRDefault="00F86FD8" w:rsidP="00F86FD8">
      <w:pPr>
        <w:pStyle w:val="Akapitzlist"/>
        <w:rPr>
          <w:sz w:val="28"/>
          <w:szCs w:val="28"/>
        </w:rPr>
      </w:pPr>
    </w:p>
    <w:p w:rsidR="00F86FD8" w:rsidRDefault="00F86FD8" w:rsidP="00F86FD8">
      <w:pPr>
        <w:pStyle w:val="Akapitzlist"/>
        <w:rPr>
          <w:sz w:val="28"/>
          <w:szCs w:val="28"/>
        </w:rPr>
      </w:pPr>
    </w:p>
    <w:p w:rsidR="00F86FD8" w:rsidRDefault="00F86FD8" w:rsidP="00F86FD8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Łuk podniebienny z pętlą U otwartą do przodu w celu intruzji trzonowców powoduje :</w:t>
      </w:r>
    </w:p>
    <w:p w:rsidR="00F86FD8" w:rsidRDefault="00F86FD8" w:rsidP="00F86FD8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mezjoinklinację</w:t>
      </w:r>
      <w:proofErr w:type="spellEnd"/>
      <w:r>
        <w:rPr>
          <w:sz w:val="28"/>
          <w:szCs w:val="28"/>
        </w:rPr>
        <w:t xml:space="preserve"> trzonowców </w:t>
      </w:r>
    </w:p>
    <w:p w:rsidR="00F86FD8" w:rsidRDefault="00F86FD8" w:rsidP="00F86FD8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dystoinklinację</w:t>
      </w:r>
      <w:proofErr w:type="spellEnd"/>
      <w:r>
        <w:rPr>
          <w:sz w:val="28"/>
          <w:szCs w:val="28"/>
        </w:rPr>
        <w:t xml:space="preserve"> trzonowców </w:t>
      </w:r>
    </w:p>
    <w:p w:rsidR="00F86FD8" w:rsidRDefault="00F86FD8" w:rsidP="00F86FD8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 translację trzonowców </w:t>
      </w:r>
    </w:p>
    <w:p w:rsidR="00F86FD8" w:rsidRDefault="00F86FD8" w:rsidP="00F86FD8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-przechylenie </w:t>
      </w:r>
      <w:proofErr w:type="spellStart"/>
      <w:r>
        <w:rPr>
          <w:sz w:val="28"/>
          <w:szCs w:val="28"/>
        </w:rPr>
        <w:t>podbniebienne</w:t>
      </w:r>
      <w:proofErr w:type="spellEnd"/>
    </w:p>
    <w:p w:rsidR="00F86FD8" w:rsidRDefault="00F86FD8" w:rsidP="00F86FD8">
      <w:pPr>
        <w:pStyle w:val="Akapitzlist"/>
        <w:rPr>
          <w:sz w:val="28"/>
          <w:szCs w:val="28"/>
        </w:rPr>
      </w:pPr>
    </w:p>
    <w:p w:rsidR="00F86FD8" w:rsidRDefault="00F86FD8" w:rsidP="00F86FD8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Dysplazja obojczykowo-czaszkowa  (proste  - bez %)</w:t>
      </w:r>
    </w:p>
    <w:p w:rsidR="00F86FD8" w:rsidRDefault="00F86FD8" w:rsidP="00F86FD8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Dysplazja ektodermalna – 2 pytania proste ( bez %)</w:t>
      </w:r>
    </w:p>
    <w:p w:rsidR="00F86FD8" w:rsidRDefault="00F86FD8" w:rsidP="00F86FD8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Oznaki zgryzu wymuszonego – </w:t>
      </w:r>
      <w:proofErr w:type="spellStart"/>
      <w:r>
        <w:rPr>
          <w:sz w:val="28"/>
          <w:szCs w:val="28"/>
        </w:rPr>
        <w:t>zzbaczanie</w:t>
      </w:r>
      <w:proofErr w:type="spellEnd"/>
      <w:r>
        <w:rPr>
          <w:sz w:val="28"/>
          <w:szCs w:val="28"/>
        </w:rPr>
        <w:t xml:space="preserve"> w ostatniej fazie , starcie zębów , strefy niedokrwienia </w:t>
      </w:r>
    </w:p>
    <w:p w:rsidR="00F86FD8" w:rsidRDefault="00F86FD8" w:rsidP="00F86FD8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Pacjenci periodontologicz</w:t>
      </w:r>
      <w:r w:rsidR="004C2A42">
        <w:rPr>
          <w:sz w:val="28"/>
          <w:szCs w:val="28"/>
        </w:rPr>
        <w:t>ni – co wskazane ?</w:t>
      </w:r>
    </w:p>
    <w:p w:rsidR="004C2A42" w:rsidRDefault="004C2A42" w:rsidP="004C2A42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 małe siły , małe momenty</w:t>
      </w:r>
    </w:p>
    <w:p w:rsidR="004C2A42" w:rsidRDefault="004C2A42" w:rsidP="004C2A42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 ligatury metalowe zamiast elastycznych</w:t>
      </w:r>
    </w:p>
    <w:p w:rsidR="004C2A42" w:rsidRDefault="004C2A42" w:rsidP="004C2A42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 stała retencja</w:t>
      </w:r>
    </w:p>
    <w:p w:rsidR="004C2A42" w:rsidRDefault="004C2A42" w:rsidP="004C2A42">
      <w:pPr>
        <w:pStyle w:val="Akapitzlist"/>
        <w:rPr>
          <w:sz w:val="28"/>
          <w:szCs w:val="28"/>
        </w:rPr>
      </w:pPr>
    </w:p>
    <w:p w:rsidR="00F86FD8" w:rsidRDefault="004C2A42" w:rsidP="00F86FD8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2 pytania o urazy – jak </w:t>
      </w:r>
      <w:proofErr w:type="spellStart"/>
      <w:r>
        <w:rPr>
          <w:sz w:val="28"/>
          <w:szCs w:val="28"/>
        </w:rPr>
        <w:t>postępowac</w:t>
      </w:r>
      <w:proofErr w:type="spellEnd"/>
      <w:r>
        <w:rPr>
          <w:sz w:val="28"/>
          <w:szCs w:val="28"/>
        </w:rPr>
        <w:t xml:space="preserve"> po intruzji ? Kiedy zacząć leczenie ortodontyczne , w jakim czasie ustawić ząb </w:t>
      </w:r>
    </w:p>
    <w:p w:rsidR="004C2A42" w:rsidRDefault="004C2A42" w:rsidP="00F86FD8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 leczeniu aparatem czynnościowym korzystne jest ( chyba odnośnie zgryzu głębokiego )</w:t>
      </w:r>
    </w:p>
    <w:p w:rsidR="004C2A42" w:rsidRDefault="004C2A42" w:rsidP="004C2A42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 duża szpara spoczynkowa </w:t>
      </w:r>
    </w:p>
    <w:p w:rsidR="004C2A42" w:rsidRDefault="004C2A42" w:rsidP="004C2A42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 mała szpara spoczynkowa </w:t>
      </w:r>
    </w:p>
    <w:p w:rsidR="00E17A42" w:rsidRDefault="00E17A42" w:rsidP="00E17A42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C2A42">
        <w:rPr>
          <w:sz w:val="28"/>
          <w:szCs w:val="28"/>
        </w:rPr>
        <w:t>- …..</w:t>
      </w:r>
    </w:p>
    <w:p w:rsidR="004C2A42" w:rsidRDefault="004C2A42" w:rsidP="004C2A42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Zdjęcie </w:t>
      </w:r>
      <w:proofErr w:type="spellStart"/>
      <w:r>
        <w:rPr>
          <w:sz w:val="28"/>
          <w:szCs w:val="28"/>
        </w:rPr>
        <w:t>cefalometryczne</w:t>
      </w:r>
      <w:proofErr w:type="spellEnd"/>
      <w:r>
        <w:rPr>
          <w:sz w:val="28"/>
          <w:szCs w:val="28"/>
        </w:rPr>
        <w:t xml:space="preserve"> służy do ( proste ) </w:t>
      </w:r>
    </w:p>
    <w:p w:rsidR="004C2A42" w:rsidRDefault="004C2A42" w:rsidP="004C2A42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Ocena miękkich i twardych tkanek </w:t>
      </w:r>
      <w:proofErr w:type="spellStart"/>
      <w:r>
        <w:rPr>
          <w:sz w:val="28"/>
          <w:szCs w:val="28"/>
        </w:rPr>
        <w:t>ssż</w:t>
      </w:r>
      <w:proofErr w:type="spellEnd"/>
      <w:r>
        <w:rPr>
          <w:sz w:val="28"/>
          <w:szCs w:val="28"/>
        </w:rPr>
        <w:t xml:space="preserve"> – jaka diagnostyka ( chodziło o tomografię rezonansu magnetycznego )</w:t>
      </w:r>
    </w:p>
    <w:p w:rsidR="004C2A42" w:rsidRDefault="004C2A42" w:rsidP="004C2A42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U ilu % populacji stwierdza się dysproporcje rozmiaru zębów – 1, 2,3,4,5,</w:t>
      </w:r>
    </w:p>
    <w:p w:rsidR="00E17A42" w:rsidRDefault="00E17A42" w:rsidP="00E17A42">
      <w:pPr>
        <w:pStyle w:val="Akapitzlist"/>
        <w:rPr>
          <w:sz w:val="28"/>
          <w:szCs w:val="28"/>
        </w:rPr>
      </w:pPr>
    </w:p>
    <w:p w:rsidR="004C2A42" w:rsidRDefault="004C2A42" w:rsidP="00E17A42">
      <w:pPr>
        <w:pStyle w:val="Akapitzlist"/>
        <w:rPr>
          <w:sz w:val="28"/>
          <w:szCs w:val="28"/>
        </w:rPr>
      </w:pPr>
    </w:p>
    <w:p w:rsidR="004C2A42" w:rsidRDefault="004C2A42" w:rsidP="00E17A42">
      <w:pPr>
        <w:pStyle w:val="Akapitzlist"/>
        <w:rPr>
          <w:sz w:val="28"/>
          <w:szCs w:val="28"/>
        </w:rPr>
      </w:pPr>
    </w:p>
    <w:p w:rsidR="004C2A42" w:rsidRDefault="004C2A42" w:rsidP="00E17A42">
      <w:pPr>
        <w:pStyle w:val="Akapitzlist"/>
        <w:rPr>
          <w:sz w:val="28"/>
          <w:szCs w:val="28"/>
        </w:rPr>
      </w:pPr>
    </w:p>
    <w:p w:rsidR="004C2A42" w:rsidRDefault="004C2A42" w:rsidP="00E17A42">
      <w:pPr>
        <w:pStyle w:val="Akapitzlist"/>
        <w:rPr>
          <w:sz w:val="28"/>
          <w:szCs w:val="28"/>
        </w:rPr>
      </w:pPr>
    </w:p>
    <w:p w:rsidR="004C2A42" w:rsidRDefault="004C2A42" w:rsidP="00E17A42">
      <w:pPr>
        <w:pStyle w:val="Akapitzlist"/>
        <w:rPr>
          <w:sz w:val="28"/>
          <w:szCs w:val="28"/>
        </w:rPr>
      </w:pPr>
    </w:p>
    <w:p w:rsidR="004C2A42" w:rsidRDefault="004C2A42" w:rsidP="00E17A42">
      <w:pPr>
        <w:pStyle w:val="Akapitzlist"/>
        <w:rPr>
          <w:sz w:val="28"/>
          <w:szCs w:val="28"/>
        </w:rPr>
      </w:pPr>
    </w:p>
    <w:p w:rsidR="00325CC0" w:rsidRDefault="004C2A42" w:rsidP="004C2A42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Głupie pytanie o ocenę czynności </w:t>
      </w:r>
      <w:proofErr w:type="spellStart"/>
      <w:r>
        <w:rPr>
          <w:sz w:val="28"/>
          <w:szCs w:val="28"/>
        </w:rPr>
        <w:t>ssż</w:t>
      </w:r>
      <w:proofErr w:type="spellEnd"/>
      <w:r>
        <w:rPr>
          <w:sz w:val="28"/>
          <w:szCs w:val="28"/>
        </w:rPr>
        <w:t xml:space="preserve"> – w treści pytania coś w stylu – ważnym aspektem jest zakres odwodzenia żuchwy :</w:t>
      </w:r>
    </w:p>
    <w:p w:rsidR="004C2A42" w:rsidRDefault="004C2A42" w:rsidP="004C2A42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 mierzy się go m/y punktem siecznym górnym a brzegiem siecznym dolnym </w:t>
      </w:r>
    </w:p>
    <w:p w:rsidR="004C2A42" w:rsidRDefault="004C2A42" w:rsidP="004C2A42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 mierzy się go m/y punktem siecznym dolnym a brzegiem siecznym górnym , </w:t>
      </w:r>
    </w:p>
    <w:p w:rsidR="004C2A42" w:rsidRDefault="004C2A42" w:rsidP="004C2A42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protruzja</w:t>
      </w:r>
      <w:proofErr w:type="spellEnd"/>
      <w:r>
        <w:rPr>
          <w:sz w:val="28"/>
          <w:szCs w:val="28"/>
        </w:rPr>
        <w:t xml:space="preserve"> w uzębieniu stałym powinna mieć zakres 7-10 mm</w:t>
      </w:r>
    </w:p>
    <w:p w:rsidR="004C2A42" w:rsidRDefault="004C2A42" w:rsidP="004C2A42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F47B22">
        <w:rPr>
          <w:sz w:val="28"/>
          <w:szCs w:val="28"/>
        </w:rPr>
        <w:t>protruzja</w:t>
      </w:r>
      <w:proofErr w:type="spellEnd"/>
      <w:r w:rsidR="00F47B22">
        <w:rPr>
          <w:sz w:val="28"/>
          <w:szCs w:val="28"/>
        </w:rPr>
        <w:t xml:space="preserve"> w uzębieniu stałym powinna mieć zakres 10-14 mm</w:t>
      </w:r>
    </w:p>
    <w:p w:rsidR="00F47B22" w:rsidRDefault="00F47B22" w:rsidP="004C2A42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wyamagane</w:t>
      </w:r>
      <w:proofErr w:type="spellEnd"/>
      <w:r>
        <w:rPr>
          <w:sz w:val="28"/>
          <w:szCs w:val="28"/>
        </w:rPr>
        <w:t xml:space="preserve"> jest wykonanie ruchów odwodzenia i  </w:t>
      </w:r>
      <w:proofErr w:type="spellStart"/>
      <w:r>
        <w:rPr>
          <w:sz w:val="28"/>
          <w:szCs w:val="28"/>
        </w:rPr>
        <w:t>przywodzenia</w:t>
      </w:r>
      <w:proofErr w:type="spellEnd"/>
    </w:p>
    <w:p w:rsidR="00F47B22" w:rsidRDefault="00F47B22" w:rsidP="004C2A42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wyamagana</w:t>
      </w:r>
      <w:proofErr w:type="spellEnd"/>
      <w:r>
        <w:rPr>
          <w:sz w:val="28"/>
          <w:szCs w:val="28"/>
        </w:rPr>
        <w:t xml:space="preserve"> jest kontrola w 3 płaszczyznach</w:t>
      </w:r>
    </w:p>
    <w:p w:rsidR="00F47B22" w:rsidRDefault="00F47B22" w:rsidP="004C2A42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Potem podane kombinacje prawidłowych stwierdzeń</w:t>
      </w:r>
    </w:p>
    <w:p w:rsidR="00F47B22" w:rsidRDefault="00F47B22" w:rsidP="00F47B22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Wskazania do HRCT </w:t>
      </w:r>
    </w:p>
    <w:p w:rsidR="00F47B22" w:rsidRDefault="00F47B22" w:rsidP="00F47B22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Łuki W </w:t>
      </w:r>
      <w:proofErr w:type="spellStart"/>
      <w:r>
        <w:rPr>
          <w:sz w:val="28"/>
          <w:szCs w:val="28"/>
        </w:rPr>
        <w:t>arch</w:t>
      </w:r>
      <w:proofErr w:type="spellEnd"/>
      <w:r>
        <w:rPr>
          <w:sz w:val="28"/>
          <w:szCs w:val="28"/>
        </w:rPr>
        <w:t xml:space="preserve"> i </w:t>
      </w:r>
      <w:proofErr w:type="spellStart"/>
      <w:r>
        <w:rPr>
          <w:sz w:val="28"/>
          <w:szCs w:val="28"/>
        </w:rPr>
        <w:t>Quadhelix</w:t>
      </w:r>
      <w:proofErr w:type="spellEnd"/>
      <w:r>
        <w:rPr>
          <w:sz w:val="28"/>
          <w:szCs w:val="28"/>
        </w:rPr>
        <w:t xml:space="preserve"> – wskazać </w:t>
      </w:r>
      <w:r w:rsidR="00A66FC3">
        <w:rPr>
          <w:sz w:val="28"/>
          <w:szCs w:val="28"/>
        </w:rPr>
        <w:t>prawidłowe od</w:t>
      </w:r>
      <w:r>
        <w:rPr>
          <w:sz w:val="28"/>
          <w:szCs w:val="28"/>
        </w:rPr>
        <w:t xml:space="preserve">powiedzi – przepisany pierwszy akapit z </w:t>
      </w:r>
      <w:proofErr w:type="spellStart"/>
      <w:r>
        <w:rPr>
          <w:sz w:val="28"/>
          <w:szCs w:val="28"/>
        </w:rPr>
        <w:t>Proffita</w:t>
      </w:r>
      <w:proofErr w:type="spellEnd"/>
      <w:r>
        <w:rPr>
          <w:sz w:val="28"/>
          <w:szCs w:val="28"/>
        </w:rPr>
        <w:t xml:space="preserve"> II str. 171</w:t>
      </w:r>
    </w:p>
    <w:p w:rsidR="00F47B22" w:rsidRDefault="00F47B22" w:rsidP="00F47B22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Wyrzynanie zębów stałych po patologicznej resorpcji zębów mlecznych z rozrzedzeniem i z mostami kostnymi ( </w:t>
      </w:r>
      <w:proofErr w:type="spellStart"/>
      <w:r>
        <w:rPr>
          <w:sz w:val="28"/>
          <w:szCs w:val="28"/>
        </w:rPr>
        <w:t>Diedrich</w:t>
      </w:r>
      <w:proofErr w:type="spellEnd"/>
      <w:r>
        <w:rPr>
          <w:sz w:val="28"/>
          <w:szCs w:val="28"/>
        </w:rPr>
        <w:t xml:space="preserve"> )</w:t>
      </w:r>
      <w:r w:rsidR="004D3B45">
        <w:rPr>
          <w:sz w:val="28"/>
          <w:szCs w:val="28"/>
        </w:rPr>
        <w:t xml:space="preserve"> – coś o resorpcji okołokoronowej i długości bezzębnych interwałów</w:t>
      </w:r>
      <w:bookmarkStart w:id="0" w:name="_GoBack"/>
      <w:bookmarkEnd w:id="0"/>
    </w:p>
    <w:p w:rsidR="00F47B22" w:rsidRDefault="002A7A20" w:rsidP="00F47B22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Talidomid i </w:t>
      </w:r>
      <w:proofErr w:type="spellStart"/>
      <w:r>
        <w:rPr>
          <w:sz w:val="28"/>
          <w:szCs w:val="28"/>
        </w:rPr>
        <w:t>Isotretynoina</w:t>
      </w:r>
      <w:proofErr w:type="spellEnd"/>
      <w:r>
        <w:rPr>
          <w:sz w:val="28"/>
          <w:szCs w:val="28"/>
        </w:rPr>
        <w:t xml:space="preserve"> – jakie wady powodują – tabela </w:t>
      </w:r>
      <w:proofErr w:type="spellStart"/>
      <w:r>
        <w:rPr>
          <w:sz w:val="28"/>
          <w:szCs w:val="28"/>
        </w:rPr>
        <w:t>Proffit</w:t>
      </w:r>
      <w:proofErr w:type="spellEnd"/>
      <w:r>
        <w:rPr>
          <w:sz w:val="28"/>
          <w:szCs w:val="28"/>
        </w:rPr>
        <w:t xml:space="preserve"> t. I</w:t>
      </w:r>
    </w:p>
    <w:p w:rsidR="00952297" w:rsidRDefault="008C739C" w:rsidP="00F47B22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Jedno pytanie o wskaźnik IOTN – chodziło zakwalifikowanie pacjenta do jednej z grup – cechowała go m.in. obecność zębów nadliczbowych .</w:t>
      </w:r>
    </w:p>
    <w:p w:rsidR="00952297" w:rsidRDefault="008C739C" w:rsidP="00952297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 obecność zębów nadliczbowych </w:t>
      </w:r>
      <w:r w:rsidR="00952297">
        <w:rPr>
          <w:sz w:val="28"/>
          <w:szCs w:val="28"/>
        </w:rPr>
        <w:t>.</w:t>
      </w:r>
    </w:p>
    <w:p w:rsidR="002A7A20" w:rsidRDefault="00952297" w:rsidP="00952297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Coś a propos cech zgryzu głębokiego szkieletowego –</w:t>
      </w:r>
    </w:p>
    <w:p w:rsidR="00952297" w:rsidRDefault="00952297" w:rsidP="00952297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-cechuje go :  wzrost wyrostka </w:t>
      </w:r>
      <w:proofErr w:type="spellStart"/>
      <w:r>
        <w:rPr>
          <w:sz w:val="28"/>
          <w:szCs w:val="28"/>
        </w:rPr>
        <w:t>klykciowego</w:t>
      </w:r>
      <w:proofErr w:type="spellEnd"/>
      <w:r>
        <w:rPr>
          <w:sz w:val="28"/>
          <w:szCs w:val="28"/>
        </w:rPr>
        <w:t xml:space="preserve"> do góry i  przodu , wzrost </w:t>
      </w:r>
      <w:proofErr w:type="spellStart"/>
      <w:r>
        <w:rPr>
          <w:sz w:val="28"/>
          <w:szCs w:val="28"/>
        </w:rPr>
        <w:t>wyrostak</w:t>
      </w:r>
      <w:proofErr w:type="spellEnd"/>
      <w:r>
        <w:rPr>
          <w:sz w:val="28"/>
          <w:szCs w:val="28"/>
        </w:rPr>
        <w:t xml:space="preserve"> kłykciowego do góry i tyłu , stosunek górnej przedniej wysokości twarzy do dolnej przedniej wysokości twarzy 2:2,5 , 2:2,8 , większy wzrost tylnej wysokości twarzy ….</w:t>
      </w:r>
    </w:p>
    <w:p w:rsidR="006F2493" w:rsidRDefault="006F2493" w:rsidP="006F2493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Wpływ leków na tempo ruchu zęba – coś o </w:t>
      </w:r>
      <w:proofErr w:type="spellStart"/>
      <w:r>
        <w:rPr>
          <w:sz w:val="28"/>
          <w:szCs w:val="28"/>
        </w:rPr>
        <w:t>bifosfonianiach</w:t>
      </w:r>
      <w:proofErr w:type="spellEnd"/>
      <w:r>
        <w:rPr>
          <w:sz w:val="28"/>
          <w:szCs w:val="28"/>
        </w:rPr>
        <w:t xml:space="preserve"> i miejscowej aplikacji prostaglandyn …</w:t>
      </w:r>
    </w:p>
    <w:p w:rsidR="006F2493" w:rsidRDefault="00A66FC3" w:rsidP="006F2493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Do </w:t>
      </w:r>
      <w:proofErr w:type="spellStart"/>
      <w:r>
        <w:rPr>
          <w:sz w:val="28"/>
          <w:szCs w:val="28"/>
        </w:rPr>
        <w:t>miniestetyki</w:t>
      </w:r>
      <w:proofErr w:type="spellEnd"/>
      <w:r>
        <w:rPr>
          <w:sz w:val="28"/>
          <w:szCs w:val="28"/>
        </w:rPr>
        <w:t xml:space="preserve"> nie zaliczamy : </w:t>
      </w:r>
    </w:p>
    <w:p w:rsidR="00A66FC3" w:rsidRDefault="00A66FC3" w:rsidP="00A66FC3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-oceny ekspozycji siekaczy do wargi w uśmiechu</w:t>
      </w:r>
    </w:p>
    <w:p w:rsidR="00A66FC3" w:rsidRDefault="00A66FC3" w:rsidP="00A66FC3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</w:t>
      </w:r>
      <w:r w:rsidRPr="00A66FC3">
        <w:rPr>
          <w:sz w:val="28"/>
          <w:szCs w:val="28"/>
        </w:rPr>
        <w:t xml:space="preserve"> </w:t>
      </w:r>
      <w:r>
        <w:rPr>
          <w:sz w:val="28"/>
          <w:szCs w:val="28"/>
        </w:rPr>
        <w:t>oceny ekspozycji siekaczy do wargi w spoczynku</w:t>
      </w:r>
    </w:p>
    <w:p w:rsidR="00A66FC3" w:rsidRDefault="00A66FC3" w:rsidP="00A66FC3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-nachylenia </w:t>
      </w:r>
      <w:proofErr w:type="spellStart"/>
      <w:r>
        <w:rPr>
          <w:sz w:val="28"/>
          <w:szCs w:val="28"/>
        </w:rPr>
        <w:t>eststycznej</w:t>
      </w:r>
      <w:proofErr w:type="spellEnd"/>
      <w:r>
        <w:rPr>
          <w:sz w:val="28"/>
          <w:szCs w:val="28"/>
        </w:rPr>
        <w:t xml:space="preserve"> linii okluzji </w:t>
      </w:r>
    </w:p>
    <w:p w:rsidR="00A66FC3" w:rsidRDefault="00A66FC3" w:rsidP="00A66FC3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- zarysu konturu dziąseł</w:t>
      </w:r>
    </w:p>
    <w:p w:rsidR="00A66FC3" w:rsidRDefault="00A66FC3" w:rsidP="00A66FC3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Pytanie o maksymalne wysunięcie siekaczy dolnych – łącznie ortodontyczne i ortopedyczne  - wykresy </w:t>
      </w:r>
      <w:proofErr w:type="spellStart"/>
      <w:r>
        <w:rPr>
          <w:sz w:val="28"/>
          <w:szCs w:val="28"/>
        </w:rPr>
        <w:t>jojo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Proffit</w:t>
      </w:r>
      <w:proofErr w:type="spellEnd"/>
      <w:r>
        <w:rPr>
          <w:sz w:val="28"/>
          <w:szCs w:val="28"/>
        </w:rPr>
        <w:t xml:space="preserve"> II </w:t>
      </w:r>
    </w:p>
    <w:p w:rsidR="00C347E0" w:rsidRDefault="00C347E0" w:rsidP="00A66FC3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Kleszcze De La Rosa służą do ….</w:t>
      </w:r>
    </w:p>
    <w:p w:rsidR="00285BE6" w:rsidRPr="00285BE6" w:rsidRDefault="00285BE6" w:rsidP="00285BE6">
      <w:pPr>
        <w:shd w:val="clear" w:color="auto" w:fill="FAF9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pl-PL"/>
        </w:rPr>
      </w:pPr>
    </w:p>
    <w:p w:rsidR="00285BE6" w:rsidRPr="00285BE6" w:rsidRDefault="00285BE6" w:rsidP="00285BE6">
      <w:pPr>
        <w:pStyle w:val="Akapitzlist"/>
        <w:numPr>
          <w:ilvl w:val="0"/>
          <w:numId w:val="1"/>
        </w:numPr>
        <w:shd w:val="clear" w:color="auto" w:fill="FAF9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Cechy żuchwy noworodka:</w:t>
      </w:r>
    </w:p>
    <w:p w:rsidR="00285BE6" w:rsidRPr="00285BE6" w:rsidRDefault="00285BE6" w:rsidP="00285BE6">
      <w:pPr>
        <w:pStyle w:val="Akapitzlist"/>
        <w:shd w:val="clear" w:color="auto" w:fill="FAF9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  -szeroka gałąź</w:t>
      </w:r>
    </w:p>
    <w:p w:rsidR="00285BE6" w:rsidRPr="00285BE6" w:rsidRDefault="00285BE6" w:rsidP="00285BE6">
      <w:pPr>
        <w:pStyle w:val="Akapitzlist"/>
        <w:shd w:val="clear" w:color="auto" w:fill="FAF9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  -wąska krótka gałąź</w:t>
      </w:r>
    </w:p>
    <w:p w:rsidR="00285BE6" w:rsidRPr="00285BE6" w:rsidRDefault="00285BE6" w:rsidP="00285BE6">
      <w:pPr>
        <w:pStyle w:val="Akapitzlist"/>
        <w:shd w:val="clear" w:color="auto" w:fill="FAF9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  -słabo wykształcone wyrostki</w:t>
      </w:r>
    </w:p>
    <w:p w:rsidR="00285BE6" w:rsidRDefault="00285BE6" w:rsidP="00285BE6">
      <w:pPr>
        <w:pStyle w:val="Akapitzlist"/>
        <w:shd w:val="clear" w:color="auto" w:fill="FAF9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  -duży kąt żuchwy - wybrać kilka</w:t>
      </w:r>
    </w:p>
    <w:p w:rsidR="00285BE6" w:rsidRDefault="00285BE6" w:rsidP="00285BE6">
      <w:pPr>
        <w:pStyle w:val="Akapitzlist"/>
        <w:shd w:val="clear" w:color="auto" w:fill="FAF9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:rsidR="00285BE6" w:rsidRPr="00285BE6" w:rsidRDefault="00285BE6" w:rsidP="00285BE6">
      <w:pPr>
        <w:pStyle w:val="Akapitzlist"/>
        <w:shd w:val="clear" w:color="auto" w:fill="FAF9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90.  </w:t>
      </w:r>
      <w:proofErr w:type="spellStart"/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reinkluzja</w:t>
      </w:r>
      <w:proofErr w:type="spellEnd"/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2 pytania:</w:t>
      </w:r>
    </w:p>
    <w:p w:rsidR="00285BE6" w:rsidRPr="00285BE6" w:rsidRDefault="00285BE6" w:rsidP="00285BE6">
      <w:pPr>
        <w:pStyle w:val="Akapitzlist"/>
        <w:shd w:val="clear" w:color="auto" w:fill="FAF9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  -częściej w żuchwie</w:t>
      </w:r>
    </w:p>
    <w:p w:rsidR="00285BE6" w:rsidRPr="00285BE6" w:rsidRDefault="00285BE6" w:rsidP="00285BE6">
      <w:pPr>
        <w:pStyle w:val="Akapitzlist"/>
        <w:shd w:val="clear" w:color="auto" w:fill="FAF9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  -częściej w szczęce</w:t>
      </w:r>
    </w:p>
    <w:p w:rsidR="00285BE6" w:rsidRPr="00285BE6" w:rsidRDefault="00285BE6" w:rsidP="00285BE6">
      <w:pPr>
        <w:pStyle w:val="Akapitzlist"/>
        <w:shd w:val="clear" w:color="auto" w:fill="FAF9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  -dotyczy wyłącznie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zębów</w:t>
      </w: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E</w:t>
      </w:r>
    </w:p>
    <w:p w:rsidR="00285BE6" w:rsidRPr="00285BE6" w:rsidRDefault="00285BE6" w:rsidP="00285BE6">
      <w:pPr>
        <w:pStyle w:val="Akapitzlist"/>
        <w:shd w:val="clear" w:color="auto" w:fill="FAF9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  -dotyczy D, E i sporadycznie C</w:t>
      </w:r>
    </w:p>
    <w:p w:rsidR="00285BE6" w:rsidRPr="00285BE6" w:rsidRDefault="00285BE6" w:rsidP="00285BE6">
      <w:pPr>
        <w:pStyle w:val="Akapitzlist"/>
        <w:shd w:val="clear" w:color="auto" w:fill="FAF9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  -dotyczy głównie siekaczy</w:t>
      </w:r>
    </w:p>
    <w:p w:rsidR="00285BE6" w:rsidRPr="00285BE6" w:rsidRDefault="00285BE6" w:rsidP="00285BE6">
      <w:pPr>
        <w:pStyle w:val="Akapitzlist"/>
        <w:shd w:val="clear" w:color="auto" w:fill="FAF9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  - leczenie polega na sprowadzeniu ortodontycznym do łuku</w:t>
      </w:r>
    </w:p>
    <w:p w:rsidR="00285BE6" w:rsidRDefault="00285BE6" w:rsidP="00285BE6">
      <w:pPr>
        <w:pStyle w:val="Akapitzlist"/>
        <w:shd w:val="clear" w:color="auto" w:fill="FAF9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95"/>
        <w:rPr>
          <w:rFonts w:ascii="Courier New" w:eastAsia="Times New Roman" w:hAnsi="Courier New" w:cs="Courier New"/>
          <w:color w:val="000000"/>
          <w:sz w:val="21"/>
          <w:szCs w:val="21"/>
          <w:lang w:eastAsia="pl-PL"/>
        </w:rPr>
      </w:pPr>
    </w:p>
    <w:p w:rsidR="00285BE6" w:rsidRPr="00285BE6" w:rsidRDefault="00285BE6" w:rsidP="00285BE6">
      <w:pPr>
        <w:pStyle w:val="Akapitzlist"/>
        <w:shd w:val="clear" w:color="auto" w:fill="FAF9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95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:rsidR="00285BE6" w:rsidRPr="00285BE6" w:rsidRDefault="00285BE6" w:rsidP="00285BE6">
      <w:pPr>
        <w:pStyle w:val="Akapitzlist"/>
        <w:numPr>
          <w:ilvl w:val="0"/>
          <w:numId w:val="2"/>
        </w:numPr>
        <w:shd w:val="clear" w:color="auto" w:fill="FAF9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proofErr w:type="spellStart"/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synodoncja</w:t>
      </w:r>
      <w:proofErr w:type="spellEnd"/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- jakie skutki w uzębieniu stałym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(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Diedrich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)</w:t>
      </w:r>
    </w:p>
    <w:p w:rsidR="00285BE6" w:rsidRPr="00285BE6" w:rsidRDefault="00285BE6" w:rsidP="00285BE6">
      <w:pPr>
        <w:shd w:val="clear" w:color="auto" w:fill="FAF9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:rsidR="00285BE6" w:rsidRPr="00285BE6" w:rsidRDefault="00285BE6" w:rsidP="00285BE6">
      <w:pPr>
        <w:pStyle w:val="Akapitzlist"/>
        <w:numPr>
          <w:ilvl w:val="0"/>
          <w:numId w:val="2"/>
        </w:numPr>
        <w:shd w:val="clear" w:color="auto" w:fill="FAF9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Ząb wtłoczony po urazie, co robić:</w:t>
      </w:r>
    </w:p>
    <w:p w:rsidR="00285BE6" w:rsidRPr="00285BE6" w:rsidRDefault="00285BE6" w:rsidP="00285BE6">
      <w:pPr>
        <w:shd w:val="clear" w:color="auto" w:fill="FAF9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    -ekstruzja do 2tyg. po urazie</w:t>
      </w:r>
    </w:p>
    <w:p w:rsidR="00285BE6" w:rsidRPr="00285BE6" w:rsidRDefault="00285BE6" w:rsidP="00285BE6">
      <w:pPr>
        <w:shd w:val="clear" w:color="auto" w:fill="FAF9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    - ekstruzja po leczeniu </w:t>
      </w:r>
      <w:proofErr w:type="spellStart"/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endo</w:t>
      </w:r>
      <w:proofErr w:type="spellEnd"/>
    </w:p>
    <w:p w:rsidR="00285BE6" w:rsidRPr="00285BE6" w:rsidRDefault="00285BE6" w:rsidP="00285BE6">
      <w:pPr>
        <w:shd w:val="clear" w:color="auto" w:fill="FAF9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    - nic nie robić, bo poprawa samoistna itp.</w:t>
      </w:r>
    </w:p>
    <w:p w:rsidR="00285BE6" w:rsidRPr="00285BE6" w:rsidRDefault="00285BE6" w:rsidP="00285BE6">
      <w:pPr>
        <w:pStyle w:val="Akapitzlist"/>
        <w:numPr>
          <w:ilvl w:val="0"/>
          <w:numId w:val="2"/>
        </w:numPr>
        <w:shd w:val="clear" w:color="auto" w:fill="FAF9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Proporcje </w:t>
      </w: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szerokości do wysokości</w:t>
      </w: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siekacza przyśrodkowego </w:t>
      </w: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ab/>
        <w:t>(80%)</w:t>
      </w:r>
    </w:p>
    <w:p w:rsidR="00285BE6" w:rsidRPr="00285BE6" w:rsidRDefault="00285BE6" w:rsidP="00285BE6">
      <w:pPr>
        <w:pStyle w:val="Akapitzlist"/>
        <w:numPr>
          <w:ilvl w:val="0"/>
          <w:numId w:val="2"/>
        </w:numPr>
        <w:shd w:val="clear" w:color="auto" w:fill="FAF9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Działanie intruzyjne języka na TPA:</w:t>
      </w:r>
    </w:p>
    <w:p w:rsidR="00285BE6" w:rsidRPr="00285BE6" w:rsidRDefault="00285BE6" w:rsidP="00285BE6">
      <w:pPr>
        <w:pStyle w:val="Akapitzlist"/>
        <w:shd w:val="clear" w:color="auto" w:fill="FAF9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95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   -</w:t>
      </w:r>
      <w:proofErr w:type="spellStart"/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dystorotacja</w:t>
      </w:r>
      <w:proofErr w:type="spellEnd"/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6s</w:t>
      </w:r>
    </w:p>
    <w:p w:rsidR="00285BE6" w:rsidRPr="00285BE6" w:rsidRDefault="00285BE6" w:rsidP="00285BE6">
      <w:pPr>
        <w:pStyle w:val="Akapitzlist"/>
        <w:shd w:val="clear" w:color="auto" w:fill="FAF9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95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   -</w:t>
      </w:r>
      <w:proofErr w:type="spellStart"/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dystoinklinacja</w:t>
      </w:r>
      <w:proofErr w:type="spellEnd"/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6s</w:t>
      </w:r>
    </w:p>
    <w:p w:rsidR="00285BE6" w:rsidRPr="00285BE6" w:rsidRDefault="00285BE6" w:rsidP="00285BE6">
      <w:pPr>
        <w:pStyle w:val="Akapitzlist"/>
        <w:shd w:val="clear" w:color="auto" w:fill="FAF9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95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   -translacja przyśrodkowa 6s</w:t>
      </w:r>
    </w:p>
    <w:p w:rsidR="00285BE6" w:rsidRPr="00285BE6" w:rsidRDefault="00285BE6" w:rsidP="00285BE6">
      <w:pPr>
        <w:pStyle w:val="Akapitzlist"/>
        <w:shd w:val="clear" w:color="auto" w:fill="FAF9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95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   -</w:t>
      </w:r>
      <w:proofErr w:type="spellStart"/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mezjoinklinacja</w:t>
      </w:r>
      <w:proofErr w:type="spellEnd"/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6s itp.</w:t>
      </w:r>
    </w:p>
    <w:p w:rsidR="00285BE6" w:rsidRPr="00285BE6" w:rsidRDefault="00285BE6" w:rsidP="00285BE6">
      <w:pPr>
        <w:pStyle w:val="Akapitzlist"/>
        <w:shd w:val="clear" w:color="auto" w:fill="FAF9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95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95. </w:t>
      </w: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ab/>
        <w:t>W niedorozwoju żuchwy na OPG siekacze dolne są:</w:t>
      </w:r>
    </w:p>
    <w:p w:rsidR="00285BE6" w:rsidRPr="00285BE6" w:rsidRDefault="00285BE6" w:rsidP="00285BE6">
      <w:pPr>
        <w:pStyle w:val="Akapitzlist"/>
        <w:shd w:val="clear" w:color="auto" w:fill="FAF9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95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   -skrócone</w:t>
      </w:r>
    </w:p>
    <w:p w:rsidR="00285BE6" w:rsidRPr="00285BE6" w:rsidRDefault="00285BE6" w:rsidP="00285BE6">
      <w:pPr>
        <w:pStyle w:val="Akapitzlist"/>
        <w:shd w:val="clear" w:color="auto" w:fill="FAF9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95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   -wydłużone</w:t>
      </w:r>
    </w:p>
    <w:p w:rsidR="00285BE6" w:rsidRPr="00285BE6" w:rsidRDefault="00285BE6" w:rsidP="00285BE6">
      <w:pPr>
        <w:pStyle w:val="Akapitzlist"/>
        <w:shd w:val="clear" w:color="auto" w:fill="FAF9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95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285B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   -zniekształcone</w:t>
      </w:r>
    </w:p>
    <w:p w:rsidR="00C347E0" w:rsidRDefault="00C347E0" w:rsidP="00C347E0">
      <w:pPr>
        <w:pStyle w:val="Akapitzlist"/>
        <w:rPr>
          <w:sz w:val="28"/>
          <w:szCs w:val="28"/>
        </w:rPr>
      </w:pPr>
    </w:p>
    <w:p w:rsidR="00A66FC3" w:rsidRDefault="00A66FC3" w:rsidP="00A66FC3">
      <w:pPr>
        <w:pStyle w:val="Akapitzlist"/>
        <w:rPr>
          <w:sz w:val="28"/>
          <w:szCs w:val="28"/>
        </w:rPr>
      </w:pPr>
    </w:p>
    <w:p w:rsidR="004C2A42" w:rsidRPr="00C623C6" w:rsidRDefault="004C2A42" w:rsidP="004C2A42">
      <w:pPr>
        <w:pStyle w:val="Akapitzlist"/>
        <w:rPr>
          <w:sz w:val="28"/>
          <w:szCs w:val="28"/>
        </w:rPr>
      </w:pPr>
    </w:p>
    <w:p w:rsidR="00C623C6" w:rsidRPr="00533F4C" w:rsidRDefault="00C623C6" w:rsidP="00321F09">
      <w:pPr>
        <w:pStyle w:val="Akapitzlist"/>
        <w:rPr>
          <w:sz w:val="28"/>
          <w:szCs w:val="28"/>
        </w:rPr>
      </w:pPr>
    </w:p>
    <w:sectPr w:rsidR="00C623C6" w:rsidRPr="00533F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56487"/>
    <w:multiLevelType w:val="hybridMultilevel"/>
    <w:tmpl w:val="80942C56"/>
    <w:lvl w:ilvl="0" w:tplc="E0E41058">
      <w:start w:val="9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BBC5696"/>
    <w:multiLevelType w:val="hybridMultilevel"/>
    <w:tmpl w:val="9B28DD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A11"/>
    <w:rsid w:val="000B3865"/>
    <w:rsid w:val="00220EED"/>
    <w:rsid w:val="002756EF"/>
    <w:rsid w:val="00285BE6"/>
    <w:rsid w:val="002A7A20"/>
    <w:rsid w:val="00321F09"/>
    <w:rsid w:val="00325CC0"/>
    <w:rsid w:val="004C2A42"/>
    <w:rsid w:val="004D3B45"/>
    <w:rsid w:val="004D514E"/>
    <w:rsid w:val="004D7BDB"/>
    <w:rsid w:val="00533F4C"/>
    <w:rsid w:val="00553536"/>
    <w:rsid w:val="005D7728"/>
    <w:rsid w:val="006F2493"/>
    <w:rsid w:val="00746810"/>
    <w:rsid w:val="0085708D"/>
    <w:rsid w:val="008C739C"/>
    <w:rsid w:val="00952297"/>
    <w:rsid w:val="00A66FC3"/>
    <w:rsid w:val="00BB6A11"/>
    <w:rsid w:val="00C347E0"/>
    <w:rsid w:val="00C623C6"/>
    <w:rsid w:val="00E17A42"/>
    <w:rsid w:val="00F47B22"/>
    <w:rsid w:val="00F8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B6A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20E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0E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0E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0E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0EE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0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0EED"/>
    <w:rPr>
      <w:rFonts w:ascii="Tahoma" w:hAnsi="Tahoma" w:cs="Tahoma"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285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285BE6"/>
    <w:rPr>
      <w:rFonts w:ascii="Courier New" w:eastAsia="Times New Roman" w:hAnsi="Courier New" w:cs="Courier New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B6A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20E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0E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0E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0E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0EE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0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0EED"/>
    <w:rPr>
      <w:rFonts w:ascii="Tahoma" w:hAnsi="Tahoma" w:cs="Tahoma"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285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285BE6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0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1805</Words>
  <Characters>10830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adusia</dc:creator>
  <cp:lastModifiedBy>adusia</cp:lastModifiedBy>
  <cp:revision>4</cp:revision>
  <dcterms:created xsi:type="dcterms:W3CDTF">2014-10-21T23:24:00Z</dcterms:created>
  <dcterms:modified xsi:type="dcterms:W3CDTF">2014-10-26T20:32:00Z</dcterms:modified>
</cp:coreProperties>
</file>